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pacing w:val="108"/>
          <w:sz w:val="72"/>
          <w:szCs w:val="72"/>
        </w:rPr>
      </w:pPr>
      <w:r>
        <w:rPr>
          <w:rFonts w:hint="eastAsia" w:ascii="方正小标宋简体" w:eastAsia="方正小标宋简体"/>
          <w:b/>
          <w:bCs/>
          <w:color w:val="FF0000"/>
          <w:spacing w:val="3"/>
          <w:w w:val="99"/>
          <w:kern w:val="0"/>
          <w:sz w:val="72"/>
          <w:szCs w:val="72"/>
          <w:fitText w:val="7200" w:id="0"/>
        </w:rPr>
        <w:t>山东省新闻工作者协</w:t>
      </w:r>
      <w:r>
        <w:rPr>
          <w:rFonts w:hint="eastAsia" w:ascii="方正小标宋简体" w:eastAsia="方正小标宋简体"/>
          <w:b/>
          <w:bCs/>
          <w:color w:val="FF0000"/>
          <w:spacing w:val="-12"/>
          <w:w w:val="99"/>
          <w:kern w:val="0"/>
          <w:sz w:val="72"/>
          <w:szCs w:val="72"/>
          <w:fitText w:val="7200" w:id="0"/>
        </w:rPr>
        <w:t>会</w:t>
      </w:r>
    </w:p>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178"/>
          <w:kern w:val="0"/>
          <w:sz w:val="72"/>
          <w:szCs w:val="72"/>
          <w:fitText w:val="7200" w:id="1"/>
        </w:rPr>
        <w:t>山东省新闻学</w:t>
      </w:r>
      <w:r>
        <w:rPr>
          <w:rFonts w:hint="eastAsia" w:ascii="方正小标宋简体" w:eastAsia="方正小标宋简体"/>
          <w:b/>
          <w:bCs/>
          <w:color w:val="FF0000"/>
          <w:spacing w:val="2"/>
          <w:kern w:val="0"/>
          <w:sz w:val="72"/>
          <w:szCs w:val="72"/>
          <w:fitText w:val="7200" w:id="1"/>
        </w:rPr>
        <w:t>会</w:t>
      </w:r>
    </w:p>
    <w:p>
      <w:pPr>
        <w:tabs>
          <w:tab w:val="left" w:pos="623"/>
        </w:tabs>
        <w:rPr>
          <w:b/>
          <w:sz w:val="22"/>
          <w:szCs w:val="18"/>
        </w:rPr>
      </w:pPr>
      <w:r>
        <w:rPr>
          <w:b/>
          <w:color w:val="FF0000"/>
          <w:sz w:val="36"/>
        </w:rPr>
        <w:pict>
          <v:line id="_x0000_s1027" o:spid="_x0000_s1027" o:spt="20" style="position:absolute;left:0pt;flip:y;margin-left:-9pt;margin-top:12.9pt;height:0.7pt;width:462pt;z-index:251664384;mso-width-relative:page;mso-height-relative:page;" stroked="t" coordsize="21600,21600">
            <v:path arrowok="t"/>
            <v:fill focussize="0,0"/>
            <v:stroke color="#FF0000"/>
            <v:imagedata o:title=""/>
            <o:lock v:ext="edit"/>
          </v:line>
        </w:pict>
      </w:r>
      <w:r>
        <w:rPr>
          <w:b/>
          <w:sz w:val="36"/>
        </w:rPr>
        <w:tab/>
      </w:r>
    </w:p>
    <w:p>
      <w:pPr>
        <w:spacing w:line="600" w:lineRule="exact"/>
        <w:jc w:val="center"/>
        <w:rPr>
          <w:rFonts w:ascii="方正小标宋简体" w:eastAsia="方正小标宋简体"/>
          <w:b/>
          <w:bCs/>
          <w:sz w:val="16"/>
          <w:szCs w:val="8"/>
        </w:rPr>
      </w:pPr>
      <w:r>
        <w:rPr>
          <w:rFonts w:ascii="方正小标宋简体" w:eastAsia="方正小标宋简体"/>
          <w:b/>
          <w:bCs/>
          <w:sz w:val="16"/>
          <w:szCs w:val="8"/>
        </w:rPr>
        <w:t xml:space="preserve"> </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w:t>
      </w:r>
      <w:r>
        <w:rPr>
          <w:rFonts w:hint="eastAsia" w:ascii="方正小标宋简体" w:eastAsia="方正小标宋简体"/>
          <w:b/>
          <w:bCs/>
          <w:sz w:val="44"/>
          <w:lang w:eastAsia="zh-CN"/>
        </w:rPr>
        <w:t>2020</w:t>
      </w:r>
      <w:r>
        <w:rPr>
          <w:rFonts w:hint="eastAsia" w:ascii="方正小标宋简体" w:eastAsia="方正小标宋简体"/>
          <w:b/>
          <w:bCs/>
          <w:sz w:val="44"/>
        </w:rPr>
        <w:t>年度山东新闻奖</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报纸版面作品复评工作的通知</w:t>
      </w:r>
    </w:p>
    <w:p>
      <w:pPr>
        <w:spacing w:line="600" w:lineRule="exact"/>
        <w:rPr>
          <w:rFonts w:eastAsia="仿宋_GB2312"/>
          <w:bCs/>
          <w:sz w:val="24"/>
        </w:rPr>
      </w:pPr>
    </w:p>
    <w:p>
      <w:pPr>
        <w:spacing w:line="560" w:lineRule="exact"/>
        <w:rPr>
          <w:rFonts w:ascii="仿宋_GB2312" w:hAnsi="宋体" w:eastAsia="仿宋_GB2312"/>
          <w:b/>
          <w:bCs/>
          <w:sz w:val="32"/>
        </w:rPr>
      </w:pPr>
      <w:r>
        <w:rPr>
          <w:rFonts w:hint="eastAsia" w:ascii="仿宋_GB2312" w:hAnsi="宋体" w:eastAsia="仿宋_GB2312"/>
          <w:b/>
          <w:bCs/>
          <w:sz w:val="32"/>
        </w:rPr>
        <w:t>各有关新闻单位：</w:t>
      </w:r>
    </w:p>
    <w:p>
      <w:pPr>
        <w:spacing w:line="56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参照新修订的中国新闻奖评选办法，对山东新闻奖报纸版面评选办法进行了适当修改与调整。现将该办法发给你们，</w:t>
      </w:r>
      <w:r>
        <w:rPr>
          <w:rFonts w:hint="eastAsia" w:ascii="仿宋_GB2312" w:eastAsia="仿宋_GB2312"/>
          <w:sz w:val="32"/>
        </w:rPr>
        <w:t>请各单位按照评选规定，认真负责，严格把关，推荐优秀作品参加评选。</w:t>
      </w:r>
      <w:r>
        <w:rPr>
          <w:rFonts w:hint="eastAsia" w:ascii="仿宋_GB2312" w:hAnsi="宋体" w:eastAsia="仿宋_GB2312"/>
          <w:sz w:val="32"/>
        </w:rPr>
        <w:t>报纸版面作品复评截稿时间为20</w:t>
      </w:r>
      <w:r>
        <w:rPr>
          <w:rFonts w:hint="eastAsia" w:ascii="仿宋_GB2312" w:hAnsi="宋体" w:eastAsia="仿宋_GB2312"/>
          <w:sz w:val="32"/>
          <w:lang w:val="en-US" w:eastAsia="zh-CN"/>
        </w:rPr>
        <w:t>21</w:t>
      </w:r>
      <w:r>
        <w:rPr>
          <w:rFonts w:hint="eastAsia" w:ascii="仿宋_GB2312" w:hAnsi="宋体" w:eastAsia="仿宋_GB2312"/>
          <w:sz w:val="32"/>
        </w:rPr>
        <w:t>年4月10日。请务必在截稿时间前寄送参评作品，逾期未报，视为自动弃权。</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560" w:lineRule="exact"/>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．山东新闻奖报纸版面作品复评办法</w:t>
      </w:r>
    </w:p>
    <w:p>
      <w:pPr>
        <w:numPr>
          <w:ilvl w:val="0"/>
          <w:numId w:val="1"/>
        </w:num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山东新闻奖报纸版面作品复评推荐表</w:t>
      </w:r>
    </w:p>
    <w:p>
      <w:pPr>
        <w:spacing w:line="560" w:lineRule="exact"/>
        <w:jc w:val="both"/>
        <w:rPr>
          <w:rFonts w:hint="eastAsia" w:ascii="仿宋_GB2312" w:hAnsi="宋体" w:eastAsia="仿宋_GB2312"/>
          <w:sz w:val="32"/>
        </w:rPr>
      </w:pPr>
    </w:p>
    <w:p>
      <w:pPr>
        <w:spacing w:line="560" w:lineRule="exact"/>
        <w:ind w:firstLine="2240" w:firstLineChars="700"/>
        <w:jc w:val="both"/>
        <w:rPr>
          <w:rFonts w:ascii="仿宋_GB2312" w:hAnsi="宋体" w:eastAsia="仿宋_GB2312"/>
          <w:sz w:val="32"/>
        </w:rPr>
      </w:pPr>
      <w:r>
        <w:rPr>
          <w:rFonts w:hint="eastAsia" w:ascii="仿宋_GB2312" w:hAnsi="宋体" w:eastAsia="仿宋_GB2312"/>
          <w:sz w:val="32"/>
        </w:rPr>
        <w:t>山东省新闻工作者协会</w:t>
      </w:r>
      <w:r>
        <w:rPr>
          <w:rFonts w:hint="eastAsia" w:ascii="仿宋_GB2312" w:hAnsi="宋体" w:eastAsia="仿宋_GB2312"/>
          <w:sz w:val="32"/>
          <w:lang w:val="en-US" w:eastAsia="zh-CN"/>
        </w:rPr>
        <w:t xml:space="preserve">  </w:t>
      </w:r>
      <w:r>
        <w:rPr>
          <w:rFonts w:hint="eastAsia" w:ascii="仿宋_GB2312" w:hAnsi="宋体" w:eastAsia="仿宋_GB2312"/>
          <w:spacing w:val="34"/>
          <w:sz w:val="32"/>
        </w:rPr>
        <w:t>山东省新闻学会</w:t>
      </w:r>
      <w:r>
        <w:rPr>
          <w:rFonts w:ascii="仿宋_GB2312" w:hAnsi="宋体" w:eastAsia="仿宋_GB2312"/>
          <w:sz w:val="32"/>
        </w:rPr>
        <w:t xml:space="preserve">              </w:t>
      </w:r>
    </w:p>
    <w:p>
      <w:pPr>
        <w:wordWrap/>
        <w:spacing w:line="560" w:lineRule="exact"/>
        <w:jc w:val="left"/>
        <w:rPr>
          <w:rFonts w:ascii="仿宋_GB2312" w:hAnsi="宋体" w:eastAsia="仿宋_GB2312"/>
          <w:sz w:val="32"/>
        </w:rPr>
      </w:pPr>
      <w:r>
        <w:rPr>
          <w:rFonts w:ascii="仿宋_GB2312" w:hAnsi="宋体" w:eastAsia="仿宋_GB2312"/>
          <w:spacing w:val="20"/>
          <w:sz w:val="32"/>
        </w:rPr>
        <w:t xml:space="preserve">                  </w:t>
      </w:r>
      <w:r>
        <w:rPr>
          <w:rFonts w:hint="eastAsia" w:ascii="仿宋_GB2312" w:hAnsi="宋体" w:eastAsia="仿宋_GB2312"/>
          <w:spacing w:val="20"/>
          <w:sz w:val="32"/>
          <w:lang w:val="en-US" w:eastAsia="zh-CN"/>
        </w:rPr>
        <w:t xml:space="preserve">         </w:t>
      </w:r>
      <w:r>
        <w:rPr>
          <w:rFonts w:ascii="仿宋_GB2312" w:hAnsi="宋体" w:eastAsia="仿宋_GB2312"/>
          <w:spacing w:val="20"/>
          <w:sz w:val="32"/>
        </w:rPr>
        <w:t xml:space="preserve"> </w:t>
      </w:r>
      <w:r>
        <w:rPr>
          <w:rFonts w:hint="eastAsia" w:ascii="仿宋_GB2312" w:hAnsi="宋体" w:eastAsia="仿宋_GB2312"/>
          <w:spacing w:val="20"/>
          <w:sz w:val="32"/>
          <w:lang w:val="en-US" w:eastAsia="zh-CN"/>
        </w:rPr>
        <w:t xml:space="preserve"> </w:t>
      </w:r>
      <w:r>
        <w:rPr>
          <w:rFonts w:hint="eastAsia" w:ascii="仿宋_GB2312" w:hAnsi="宋体" w:eastAsia="仿宋_GB2312"/>
          <w:spacing w:val="34"/>
          <w:sz w:val="32"/>
        </w:rPr>
        <w:t>202</w:t>
      </w:r>
      <w:r>
        <w:rPr>
          <w:rFonts w:hint="eastAsia" w:ascii="仿宋_GB2312" w:hAnsi="宋体" w:eastAsia="仿宋_GB2312"/>
          <w:spacing w:val="34"/>
          <w:sz w:val="32"/>
          <w:lang w:val="en-US" w:eastAsia="zh-CN"/>
        </w:rPr>
        <w:t>1</w:t>
      </w:r>
      <w:r>
        <w:rPr>
          <w:rFonts w:hint="eastAsia" w:ascii="仿宋_GB2312" w:hAnsi="宋体" w:eastAsia="仿宋_GB2312"/>
          <w:spacing w:val="34"/>
          <w:sz w:val="32"/>
        </w:rPr>
        <w:t>年3月</w:t>
      </w:r>
      <w:r>
        <w:rPr>
          <w:rFonts w:hint="eastAsia" w:ascii="仿宋_GB2312" w:hAnsi="宋体" w:eastAsia="仿宋_GB2312"/>
          <w:spacing w:val="34"/>
          <w:sz w:val="32"/>
          <w:lang w:val="en-US" w:eastAsia="zh-CN"/>
        </w:rPr>
        <w:t>2</w:t>
      </w:r>
      <w:r>
        <w:rPr>
          <w:rFonts w:hint="eastAsia" w:ascii="仿宋_GB2312" w:hAnsi="宋体" w:eastAsia="仿宋_GB2312"/>
          <w:spacing w:val="34"/>
          <w:sz w:val="32"/>
        </w:rPr>
        <w:t>日</w:t>
      </w:r>
      <w:r>
        <w:rPr>
          <w:rFonts w:ascii="仿宋_GB2312" w:hAnsi="宋体" w:eastAsia="仿宋_GB2312"/>
          <w:spacing w:val="20"/>
          <w:sz w:val="32"/>
        </w:rPr>
        <w:t xml:space="preserve"> </w:t>
      </w:r>
    </w:p>
    <w:p>
      <w:pPr>
        <w:spacing w:line="600" w:lineRule="exact"/>
        <w:rPr>
          <w:rFonts w:ascii="仿宋_GB2312" w:hAnsi="宋体" w:eastAsia="仿宋_GB2312"/>
          <w:bCs/>
          <w:sz w:val="32"/>
          <w:szCs w:val="32"/>
        </w:rPr>
      </w:pPr>
      <w:r>
        <w:rPr>
          <w:rFonts w:ascii="宋体"/>
          <w:bCs/>
          <w:sz w:val="28"/>
        </w:rPr>
        <w:br w:type="page"/>
      </w:r>
      <w:r>
        <w:rPr>
          <w:rFonts w:hint="eastAsia" w:ascii="仿宋_GB2312" w:hAnsi="宋体" w:eastAsia="仿宋_GB2312"/>
          <w:b/>
          <w:sz w:val="32"/>
          <w:szCs w:val="32"/>
        </w:rPr>
        <w:t>附件</w:t>
      </w:r>
      <w:r>
        <w:rPr>
          <w:rFonts w:ascii="仿宋_GB2312" w:hAnsi="宋体" w:eastAsia="仿宋_GB2312"/>
          <w:b/>
          <w:sz w:val="32"/>
          <w:szCs w:val="32"/>
        </w:rPr>
        <w:t>1</w:t>
      </w:r>
    </w:p>
    <w:p>
      <w:pPr>
        <w:spacing w:line="600" w:lineRule="exact"/>
        <w:jc w:val="center"/>
        <w:rPr>
          <w:rFonts w:ascii="黑体" w:hAnsi="宋体" w:eastAsia="黑体"/>
          <w:sz w:val="32"/>
        </w:rPr>
      </w:pPr>
      <w:r>
        <w:rPr>
          <w:rFonts w:hint="eastAsia" w:ascii="方正小标宋简体" w:hAnsi="华文中宋" w:eastAsia="方正小标宋简体"/>
          <w:b/>
          <w:bCs/>
          <w:sz w:val="36"/>
          <w:szCs w:val="36"/>
        </w:rPr>
        <w:t>山东新闻奖报纸版面作品复评办法</w:t>
      </w:r>
    </w:p>
    <w:p>
      <w:pPr>
        <w:spacing w:line="600" w:lineRule="exact"/>
        <w:ind w:firstLine="640" w:firstLineChars="200"/>
        <w:rPr>
          <w:rFonts w:ascii="仿宋_GB2312" w:hAnsi="宋体" w:eastAsia="仿宋_GB2312"/>
          <w:sz w:val="32"/>
        </w:rPr>
      </w:pP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山东新闻奖报纸版面复评是省新闻“两会”设立的一个专项奖，是为推荐优秀报纸版面参加山东新闻奖定评举办的评选活动，每年评选一次。</w:t>
      </w:r>
    </w:p>
    <w:p>
      <w:pPr>
        <w:spacing w:line="560" w:lineRule="exact"/>
        <w:ind w:firstLine="640" w:firstLineChars="200"/>
        <w:rPr>
          <w:rFonts w:ascii="黑体" w:hAnsi="宋体" w:eastAsia="黑体"/>
          <w:sz w:val="32"/>
        </w:rPr>
      </w:pPr>
      <w:r>
        <w:rPr>
          <w:rFonts w:hint="eastAsia" w:ascii="黑体" w:hAnsi="宋体" w:eastAsia="黑体"/>
          <w:sz w:val="32"/>
          <w:lang w:eastAsia="zh-CN"/>
        </w:rPr>
        <w:t>一</w:t>
      </w:r>
      <w:r>
        <w:rPr>
          <w:rFonts w:hint="eastAsia" w:ascii="黑体" w:hAnsi="宋体" w:eastAsia="黑体"/>
          <w:sz w:val="32"/>
        </w:rPr>
        <w:t>、评选范围</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凡山东省内有全国统一刊号的报纸</w:t>
      </w:r>
      <w:r>
        <w:rPr>
          <w:rFonts w:hint="eastAsia" w:ascii="仿宋_GB2312" w:hAnsi="宋体" w:eastAsia="仿宋_GB2312"/>
          <w:sz w:val="32"/>
          <w:lang w:eastAsia="zh-CN"/>
        </w:rPr>
        <w:t>2020</w:t>
      </w:r>
      <w:r>
        <w:rPr>
          <w:rFonts w:hint="eastAsia" w:ascii="仿宋_GB2312" w:hAnsi="宋体" w:eastAsia="仿宋_GB2312"/>
          <w:sz w:val="32"/>
        </w:rPr>
        <w:t>年刊发的版面作品均可经推荐单位报送参加复评。</w:t>
      </w:r>
    </w:p>
    <w:p>
      <w:pPr>
        <w:spacing w:line="560" w:lineRule="exact"/>
        <w:ind w:firstLine="640" w:firstLineChars="200"/>
        <w:rPr>
          <w:rFonts w:ascii="黑体" w:hAnsi="宋体" w:eastAsia="黑体"/>
          <w:sz w:val="32"/>
        </w:rPr>
      </w:pPr>
      <w:r>
        <w:rPr>
          <w:rFonts w:hint="eastAsia" w:ascii="黑体" w:hAnsi="宋体" w:eastAsia="黑体"/>
          <w:sz w:val="32"/>
          <w:lang w:eastAsia="zh-CN"/>
        </w:rPr>
        <w:t>二</w:t>
      </w:r>
      <w:r>
        <w:rPr>
          <w:rFonts w:hint="eastAsia" w:ascii="黑体" w:hAnsi="宋体" w:eastAsia="黑体"/>
          <w:sz w:val="32"/>
        </w:rPr>
        <w:t>、评选项目</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要闻一版；</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．其他新闻版。</w:t>
      </w:r>
    </w:p>
    <w:p>
      <w:pPr>
        <w:spacing w:line="560" w:lineRule="exact"/>
        <w:ind w:firstLine="640" w:firstLineChars="200"/>
        <w:rPr>
          <w:rFonts w:ascii="黑体" w:hAnsi="宋体" w:eastAsia="黑体"/>
          <w:sz w:val="32"/>
        </w:rPr>
      </w:pPr>
      <w:r>
        <w:rPr>
          <w:rFonts w:hint="eastAsia" w:ascii="黑体" w:hAnsi="宋体" w:eastAsia="黑体"/>
          <w:sz w:val="32"/>
          <w:lang w:eastAsia="zh-CN"/>
        </w:rPr>
        <w:t>三</w:t>
      </w:r>
      <w:r>
        <w:rPr>
          <w:rFonts w:hint="eastAsia" w:ascii="黑体" w:hAnsi="宋体" w:eastAsia="黑体"/>
          <w:sz w:val="32"/>
        </w:rPr>
        <w:t>、评选标准</w:t>
      </w:r>
    </w:p>
    <w:p>
      <w:pPr>
        <w:tabs>
          <w:tab w:val="right" w:pos="8730"/>
        </w:tabs>
        <w:spacing w:line="560" w:lineRule="exact"/>
        <w:ind w:firstLine="640" w:firstLineChars="200"/>
        <w:rPr>
          <w:rFonts w:ascii="仿宋_GB2312" w:hAnsi="宋体" w:eastAsia="仿宋_GB2312"/>
          <w:strike/>
          <w:sz w:val="32"/>
          <w:szCs w:val="32"/>
        </w:rPr>
      </w:pPr>
      <w:r>
        <w:rPr>
          <w:rFonts w:ascii="仿宋_GB2312" w:hAnsi="宋体" w:eastAsia="仿宋_GB2312"/>
          <w:sz w:val="32"/>
          <w:szCs w:val="32"/>
        </w:rPr>
        <w:t>l</w:t>
      </w:r>
      <w:r>
        <w:rPr>
          <w:rFonts w:hint="eastAsia" w:ascii="仿宋_GB2312" w:hAnsi="宋体" w:eastAsia="仿宋_GB2312"/>
          <w:sz w:val="32"/>
          <w:szCs w:val="32"/>
        </w:rPr>
        <w:t>．</w:t>
      </w:r>
      <w:r>
        <w:rPr>
          <w:rFonts w:hint="eastAsia" w:ascii="仿宋_GB2312" w:eastAsia="仿宋_GB2312" w:cs="宋体"/>
          <w:color w:val="000000"/>
          <w:kern w:val="0"/>
          <w:sz w:val="32"/>
          <w:szCs w:val="32"/>
          <w:lang w:val="zh-CN"/>
        </w:rPr>
        <w:t>以习近平新时代中国特色社会主义思想为指导，坚持以人民为中心，坚持马克思主义新闻观，落实“四向四做”，践行“四力”要求，</w:t>
      </w:r>
      <w:r>
        <w:rPr>
          <w:rFonts w:hint="eastAsia" w:ascii="仿宋_GB2312" w:hAnsi="仿宋" w:eastAsia="仿宋_GB2312"/>
          <w:sz w:val="32"/>
          <w:szCs w:val="32"/>
        </w:rPr>
        <w:t>体现“走转改”精神，有较大的传播力、引导力、影响力、公信力的新闻作品。</w:t>
      </w:r>
    </w:p>
    <w:p>
      <w:pPr>
        <w:pStyle w:val="11"/>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．体现政治性、新闻性、思想性与艺术性的统一，标题准确生动，照片、文字与图示兼顾，编排整体协调，版式设计讲究、新颖、有特色，便于阅读。</w:t>
      </w:r>
    </w:p>
    <w:p>
      <w:pPr>
        <w:spacing w:line="560" w:lineRule="exact"/>
        <w:ind w:firstLine="420" w:firstLineChars="200"/>
        <w:rPr>
          <w:rFonts w:ascii="仿宋_GB2312" w:eastAsia="仿宋_GB2312"/>
          <w:sz w:val="32"/>
          <w:szCs w:val="32"/>
        </w:rPr>
      </w:pPr>
      <w:r>
        <w:t xml:space="preserve">  </w:t>
      </w:r>
      <w:r>
        <w:rPr>
          <w:rFonts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新闻版面是指要闻版等新闻版面（不包括预拼版面和摄影、漫画等专、副刊版面以及成组的版面）。</w:t>
      </w:r>
    </w:p>
    <w:p>
      <w:pPr>
        <w:spacing w:line="560" w:lineRule="exact"/>
        <w:ind w:firstLine="640" w:firstLineChars="200"/>
        <w:rPr>
          <w:rFonts w:ascii="黑体" w:hAnsi="宋体" w:eastAsia="黑体"/>
          <w:sz w:val="32"/>
        </w:rPr>
      </w:pPr>
      <w:r>
        <w:rPr>
          <w:rFonts w:hint="eastAsia" w:ascii="黑体" w:hAnsi="宋体" w:eastAsia="黑体"/>
          <w:sz w:val="32"/>
          <w:lang w:eastAsia="zh-CN"/>
        </w:rPr>
        <w:t>四</w:t>
      </w:r>
      <w:r>
        <w:rPr>
          <w:rFonts w:hint="eastAsia" w:ascii="黑体" w:hAnsi="宋体" w:eastAsia="黑体"/>
          <w:sz w:val="32"/>
        </w:rPr>
        <w:t>、奖惩办法</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．山东新闻奖报纸版面复评设奖</w:t>
      </w:r>
      <w:r>
        <w:rPr>
          <w:rFonts w:ascii="仿宋_GB2312" w:hAnsi="宋体" w:eastAsia="仿宋_GB2312"/>
          <w:sz w:val="32"/>
        </w:rPr>
        <w:t>75</w:t>
      </w:r>
      <w:r>
        <w:rPr>
          <w:rFonts w:hint="eastAsia" w:ascii="仿宋_GB2312" w:hAnsi="宋体" w:eastAsia="仿宋_GB2312"/>
          <w:sz w:val="32"/>
        </w:rPr>
        <w:t>件：其中要闻一版设一等奖</w:t>
      </w:r>
      <w:r>
        <w:rPr>
          <w:rFonts w:ascii="仿宋_GB2312" w:hAnsi="宋体" w:eastAsia="仿宋_GB2312"/>
          <w:sz w:val="32"/>
        </w:rPr>
        <w:t>10</w:t>
      </w:r>
      <w:r>
        <w:rPr>
          <w:rFonts w:hint="eastAsia" w:ascii="仿宋_GB2312" w:hAnsi="宋体" w:eastAsia="仿宋_GB2312"/>
          <w:sz w:val="32"/>
        </w:rPr>
        <w:t>件，二等奖</w:t>
      </w:r>
      <w:r>
        <w:rPr>
          <w:rFonts w:ascii="仿宋_GB2312" w:hAnsi="宋体" w:eastAsia="仿宋_GB2312"/>
          <w:sz w:val="32"/>
        </w:rPr>
        <w:t>15</w:t>
      </w:r>
      <w:r>
        <w:rPr>
          <w:rFonts w:hint="eastAsia" w:ascii="仿宋_GB2312" w:hAnsi="宋体" w:eastAsia="仿宋_GB2312"/>
          <w:sz w:val="32"/>
        </w:rPr>
        <w:t>件，三等奖</w:t>
      </w:r>
      <w:r>
        <w:rPr>
          <w:rFonts w:ascii="仿宋_GB2312" w:hAnsi="宋体" w:eastAsia="仿宋_GB2312"/>
          <w:sz w:val="32"/>
        </w:rPr>
        <w:t>20</w:t>
      </w:r>
      <w:r>
        <w:rPr>
          <w:rFonts w:hint="eastAsia" w:ascii="仿宋_GB2312" w:hAnsi="宋体" w:eastAsia="仿宋_GB2312"/>
          <w:sz w:val="32"/>
        </w:rPr>
        <w:t>件；其他新闻版设一等奖</w:t>
      </w:r>
      <w:r>
        <w:rPr>
          <w:rFonts w:ascii="仿宋_GB2312" w:hAnsi="宋体" w:eastAsia="仿宋_GB2312"/>
          <w:sz w:val="32"/>
        </w:rPr>
        <w:t>5</w:t>
      </w:r>
      <w:r>
        <w:rPr>
          <w:rFonts w:hint="eastAsia" w:ascii="仿宋_GB2312" w:hAnsi="宋体" w:eastAsia="仿宋_GB2312"/>
          <w:sz w:val="32"/>
        </w:rPr>
        <w:t>件，二等奖</w:t>
      </w:r>
      <w:r>
        <w:rPr>
          <w:rFonts w:ascii="仿宋_GB2312" w:hAnsi="宋体" w:eastAsia="仿宋_GB2312"/>
          <w:sz w:val="32"/>
        </w:rPr>
        <w:t>10</w:t>
      </w:r>
      <w:r>
        <w:rPr>
          <w:rFonts w:hint="eastAsia" w:ascii="仿宋_GB2312" w:hAnsi="宋体" w:eastAsia="仿宋_GB2312"/>
          <w:sz w:val="32"/>
        </w:rPr>
        <w:t>件，三等奖</w:t>
      </w:r>
      <w:r>
        <w:rPr>
          <w:rFonts w:ascii="仿宋_GB2312" w:hAnsi="宋体" w:eastAsia="仿宋_GB2312"/>
          <w:sz w:val="32"/>
        </w:rPr>
        <w:t>15</w:t>
      </w:r>
      <w:r>
        <w:rPr>
          <w:rFonts w:hint="eastAsia" w:ascii="仿宋_GB2312" w:hAnsi="宋体" w:eastAsia="仿宋_GB2312"/>
          <w:sz w:val="32"/>
        </w:rPr>
        <w:t>件。由山东省新闻工作者协会和山东新闻奖专项奖复评委员会向复评获奖作者颁发证书。</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．推荐</w:t>
      </w:r>
      <w:r>
        <w:rPr>
          <w:rFonts w:ascii="仿宋_GB2312" w:hAnsi="宋体" w:eastAsia="仿宋_GB2312"/>
          <w:sz w:val="32"/>
        </w:rPr>
        <w:t>15</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7</w:t>
      </w:r>
      <w:r>
        <w:rPr>
          <w:rFonts w:hint="eastAsia" w:ascii="仿宋_GB2312" w:hAnsi="宋体" w:eastAsia="仿宋_GB2312"/>
          <w:sz w:val="32"/>
        </w:rPr>
        <w:t>件。</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．如</w:t>
      </w:r>
      <w:r>
        <w:rPr>
          <w:rFonts w:hint="eastAsia" w:ascii="仿宋_GB2312" w:eastAsia="仿宋_GB2312"/>
          <w:sz w:val="32"/>
        </w:rPr>
        <w:t>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spacing w:line="560" w:lineRule="exact"/>
        <w:ind w:firstLine="640" w:firstLineChars="200"/>
        <w:rPr>
          <w:rFonts w:ascii="黑体" w:hAnsi="宋体" w:eastAsia="黑体"/>
          <w:sz w:val="32"/>
        </w:rPr>
      </w:pPr>
      <w:r>
        <w:rPr>
          <w:rFonts w:hint="eastAsia" w:ascii="黑体" w:hAnsi="宋体" w:eastAsia="黑体"/>
          <w:sz w:val="32"/>
          <w:lang w:eastAsia="zh-CN"/>
        </w:rPr>
        <w:t>五</w:t>
      </w:r>
      <w:r>
        <w:rPr>
          <w:rFonts w:hint="eastAsia" w:ascii="黑体" w:hAnsi="宋体" w:eastAsia="黑体"/>
          <w:sz w:val="32"/>
        </w:rPr>
        <w:t>、报送数额</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．报送</w:t>
      </w:r>
      <w:r>
        <w:rPr>
          <w:rFonts w:ascii="仿宋_GB2312" w:hAnsi="宋体" w:eastAsia="仿宋_GB2312"/>
          <w:sz w:val="32"/>
        </w:rPr>
        <w:t>3</w:t>
      </w:r>
      <w:r>
        <w:rPr>
          <w:rFonts w:hint="eastAsia" w:ascii="仿宋_GB2312" w:hAnsi="宋体" w:eastAsia="仿宋_GB2312"/>
          <w:sz w:val="32"/>
        </w:rPr>
        <w:t>件：大众日报</w:t>
      </w:r>
      <w:r>
        <w:rPr>
          <w:rFonts w:ascii="仿宋_GB2312" w:hAnsi="宋体" w:eastAsia="仿宋_GB2312"/>
          <w:sz w:val="32"/>
        </w:rPr>
        <w:t>(</w:t>
      </w:r>
      <w:r>
        <w:rPr>
          <w:rFonts w:hint="eastAsia" w:ascii="仿宋_GB2312" w:hAnsi="宋体" w:eastAsia="仿宋_GB2312"/>
          <w:sz w:val="32"/>
        </w:rPr>
        <w:t>要闻一版</w:t>
      </w:r>
      <w:r>
        <w:rPr>
          <w:rFonts w:ascii="仿宋_GB2312" w:hAnsi="宋体" w:eastAsia="仿宋_GB2312"/>
          <w:sz w:val="32"/>
        </w:rPr>
        <w:t>2</w:t>
      </w:r>
      <w:r>
        <w:rPr>
          <w:rFonts w:hint="eastAsia" w:ascii="仿宋_GB2312" w:hAnsi="宋体" w:eastAsia="仿宋_GB2312"/>
          <w:sz w:val="32"/>
        </w:rPr>
        <w:t>件、其他新闻版</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．报送</w:t>
      </w:r>
      <w:r>
        <w:rPr>
          <w:rFonts w:ascii="仿宋_GB2312" w:hAnsi="宋体" w:eastAsia="仿宋_GB2312"/>
          <w:sz w:val="32"/>
        </w:rPr>
        <w:t>2</w:t>
      </w:r>
      <w:r>
        <w:rPr>
          <w:rFonts w:hint="eastAsia" w:ascii="仿宋_GB2312" w:hAnsi="宋体" w:eastAsia="仿宋_GB2312"/>
          <w:sz w:val="32"/>
        </w:rPr>
        <w:t>件：晚报、生活类报纸，专业报、企业报及地市党报</w:t>
      </w:r>
      <w:r>
        <w:rPr>
          <w:rFonts w:ascii="仿宋_GB2312" w:hAnsi="宋体" w:eastAsia="仿宋_GB2312"/>
          <w:sz w:val="32"/>
        </w:rPr>
        <w:t>(</w:t>
      </w:r>
      <w:r>
        <w:rPr>
          <w:rFonts w:hint="eastAsia" w:ascii="仿宋_GB2312" w:hAnsi="宋体" w:eastAsia="仿宋_GB2312"/>
          <w:sz w:val="32"/>
        </w:rPr>
        <w:t>要闻一版、其它新闻版各</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spacing w:line="560" w:lineRule="exact"/>
        <w:ind w:firstLine="640" w:firstLineChars="200"/>
        <w:rPr>
          <w:rFonts w:ascii="黑体" w:hAnsi="宋体" w:eastAsia="黑体"/>
          <w:sz w:val="32"/>
        </w:rPr>
      </w:pPr>
      <w:r>
        <w:rPr>
          <w:rFonts w:hint="eastAsia" w:ascii="黑体" w:hAnsi="宋体" w:eastAsia="黑体"/>
          <w:sz w:val="32"/>
          <w:lang w:eastAsia="zh-CN"/>
        </w:rPr>
        <w:t>六</w:t>
      </w:r>
      <w:r>
        <w:rPr>
          <w:rFonts w:hint="eastAsia" w:ascii="黑体" w:hAnsi="宋体" w:eastAsia="黑体"/>
          <w:sz w:val="32"/>
        </w:rPr>
        <w:t>、报送须知</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每件作品须报送</w:t>
      </w:r>
      <w:r>
        <w:rPr>
          <w:rFonts w:ascii="仿宋_GB2312" w:hAnsi="宋体" w:eastAsia="仿宋_GB2312"/>
          <w:sz w:val="32"/>
        </w:rPr>
        <w:t>2</w:t>
      </w:r>
      <w:r>
        <w:rPr>
          <w:rFonts w:hint="eastAsia" w:ascii="仿宋_GB2312" w:hAnsi="宋体" w:eastAsia="仿宋_GB2312"/>
          <w:sz w:val="32"/>
        </w:rPr>
        <w:t>套参评材料，每套由</w:t>
      </w:r>
      <w:r>
        <w:rPr>
          <w:rFonts w:ascii="仿宋_GB2312" w:hAnsi="宋体" w:eastAsia="仿宋_GB2312"/>
          <w:sz w:val="32"/>
        </w:rPr>
        <w:t>1</w:t>
      </w:r>
      <w:r>
        <w:rPr>
          <w:rFonts w:hint="eastAsia" w:ascii="仿宋_GB2312" w:hAnsi="宋体" w:eastAsia="仿宋_GB2312"/>
          <w:sz w:val="32"/>
        </w:rPr>
        <w:t>份原样报和</w:t>
      </w:r>
      <w:r>
        <w:rPr>
          <w:rFonts w:ascii="仿宋_GB2312" w:hAnsi="宋体" w:eastAsia="仿宋_GB2312"/>
          <w:sz w:val="32"/>
        </w:rPr>
        <w:t>1</w:t>
      </w:r>
      <w:r>
        <w:rPr>
          <w:rFonts w:hint="eastAsia" w:ascii="仿宋_GB2312" w:hAnsi="宋体" w:eastAsia="仿宋_GB2312"/>
          <w:sz w:val="32"/>
        </w:rPr>
        <w:t>份推荐表组成，并装订在一起。</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．参评作品必须经本单位主要负责人审查签字，方可参评。</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．报纸版面的主创人员是指版面编辑和版式设计人员。刊发时作者署名超过</w:t>
      </w:r>
      <w:r>
        <w:rPr>
          <w:rFonts w:ascii="仿宋_GB2312" w:hAnsi="宋体" w:eastAsia="仿宋_GB2312"/>
          <w:sz w:val="32"/>
        </w:rPr>
        <w:t>3</w:t>
      </w:r>
      <w:r>
        <w:rPr>
          <w:rFonts w:hint="eastAsia" w:ascii="仿宋_GB2312" w:hAnsi="宋体" w:eastAsia="仿宋_GB2312"/>
          <w:sz w:val="32"/>
        </w:rPr>
        <w:t>人按“集体”</w:t>
      </w:r>
      <w:r>
        <w:rPr>
          <w:rFonts w:ascii="仿宋_GB2312" w:hAnsi="宋体" w:eastAsia="仿宋_GB2312"/>
          <w:sz w:val="32"/>
        </w:rPr>
        <w:t xml:space="preserve"> </w:t>
      </w:r>
      <w:r>
        <w:rPr>
          <w:rFonts w:hint="eastAsia" w:ascii="仿宋_GB2312" w:hAnsi="宋体" w:eastAsia="仿宋_GB2312"/>
          <w:sz w:val="32"/>
        </w:rPr>
        <w:t>署名。参评作品的主创人员均以刊发时的姓名、人数、排序为准，不得变更，否则将对相关单位、人员按虚报、篡改论处。申报为“集体”的，需附全部作者名单。</w:t>
      </w:r>
    </w:p>
    <w:p>
      <w:pPr>
        <w:spacing w:line="560" w:lineRule="exact"/>
        <w:ind w:firstLine="640" w:firstLineChars="200"/>
        <w:rPr>
          <w:rFonts w:ascii="仿宋_GB2312" w:hAnsi="宋体" w:eastAsia="仿宋_GB2312"/>
          <w:sz w:val="32"/>
        </w:rPr>
      </w:pPr>
      <w:r>
        <w:rPr>
          <w:rFonts w:ascii="仿宋_GB2312" w:hAnsi="宋体" w:eastAsia="仿宋_GB2312"/>
          <w:sz w:val="32"/>
        </w:rPr>
        <w:t xml:space="preserve">4. </w:t>
      </w:r>
      <w:r>
        <w:rPr>
          <w:rFonts w:hint="eastAsia" w:ascii="仿宋_GB2312" w:hAnsi="宋体" w:eastAsia="仿宋_GB2312"/>
          <w:sz w:val="32"/>
        </w:rPr>
        <w:t>请妥善保存参评作品及相关申报材料的电子文本，以备后续评奖网络公示之需。</w:t>
      </w:r>
    </w:p>
    <w:p>
      <w:pPr>
        <w:spacing w:line="560" w:lineRule="exact"/>
        <w:ind w:firstLine="640" w:firstLineChars="200"/>
        <w:rPr>
          <w:rFonts w:ascii="仿宋_GB2312" w:hAnsi="宋体" w:eastAsia="仿宋_GB2312"/>
          <w:sz w:val="32"/>
        </w:rPr>
      </w:pPr>
      <w:r>
        <w:rPr>
          <w:rFonts w:ascii="仿宋_GB2312" w:hAnsi="宋体" w:eastAsia="仿宋_GB2312"/>
          <w:sz w:val="32"/>
        </w:rPr>
        <w:t>5</w:t>
      </w:r>
      <w:r>
        <w:rPr>
          <w:rFonts w:hint="eastAsia" w:ascii="仿宋_GB2312" w:hAnsi="宋体" w:eastAsia="仿宋_GB2312"/>
          <w:sz w:val="32"/>
        </w:rPr>
        <w:t>．未交纳</w:t>
      </w:r>
      <w:r>
        <w:rPr>
          <w:rFonts w:hint="eastAsia" w:ascii="仿宋_GB2312" w:hAnsi="宋体" w:eastAsia="仿宋_GB2312"/>
          <w:sz w:val="32"/>
          <w:lang w:eastAsia="zh-CN"/>
        </w:rPr>
        <w:t>2020</w:t>
      </w:r>
      <w:r>
        <w:rPr>
          <w:rFonts w:hint="eastAsia" w:ascii="仿宋_GB2312" w:hAnsi="宋体" w:eastAsia="仿宋_GB2312"/>
          <w:sz w:val="32"/>
        </w:rPr>
        <w:t>年会费的单位不予受理。</w:t>
      </w:r>
    </w:p>
    <w:p>
      <w:pPr>
        <w:spacing w:line="560" w:lineRule="exact"/>
        <w:ind w:firstLine="640" w:firstLineChars="200"/>
        <w:rPr>
          <w:rFonts w:ascii="黑体" w:hAnsi="宋体" w:eastAsia="黑体"/>
          <w:sz w:val="32"/>
        </w:rPr>
      </w:pPr>
      <w:r>
        <w:rPr>
          <w:rFonts w:hint="eastAsia" w:ascii="黑体" w:hAnsi="宋体" w:eastAsia="黑体"/>
          <w:sz w:val="32"/>
          <w:lang w:eastAsia="zh-CN"/>
        </w:rPr>
        <w:t>七</w:t>
      </w:r>
      <w:r>
        <w:rPr>
          <w:rFonts w:hint="eastAsia" w:ascii="黑体" w:hAnsi="宋体" w:eastAsia="黑体"/>
          <w:sz w:val="32"/>
        </w:rPr>
        <w:t>、报送时间</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截稿日期为20</w:t>
      </w:r>
      <w:r>
        <w:rPr>
          <w:rFonts w:hint="eastAsia" w:ascii="仿宋_GB2312" w:hAnsi="宋体" w:eastAsia="仿宋_GB2312"/>
          <w:sz w:val="32"/>
          <w:lang w:val="en-US" w:eastAsia="zh-CN"/>
        </w:rPr>
        <w:t>21</w:t>
      </w:r>
      <w:r>
        <w:rPr>
          <w:rFonts w:hint="eastAsia" w:ascii="仿宋_GB2312" w:hAnsi="宋体" w:eastAsia="仿宋_GB2312"/>
          <w:sz w:val="32"/>
        </w:rPr>
        <w:t>年4月10日。以邮戳为准，逾期视为自动弃权。请用特快专递，以免延误或丢失。</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szCs w:val="32"/>
        </w:rPr>
        <w:t>．</w:t>
      </w:r>
      <w:r>
        <w:rPr>
          <w:rFonts w:hint="eastAsia" w:ascii="仿宋_GB2312" w:hAnsi="宋体" w:eastAsia="仿宋_GB2312"/>
          <w:sz w:val="32"/>
        </w:rPr>
        <w:t>地址：济南市</w:t>
      </w:r>
      <w:r>
        <w:rPr>
          <w:rFonts w:hint="eastAsia" w:ascii="仿宋_GB2312" w:hAnsi="宋体" w:eastAsia="仿宋_GB2312"/>
          <w:sz w:val="32"/>
          <w:lang w:eastAsia="zh-CN"/>
        </w:rPr>
        <w:t>历下区</w:t>
      </w:r>
      <w:r>
        <w:rPr>
          <w:rFonts w:hint="eastAsia" w:ascii="仿宋_GB2312" w:hAnsi="宋体" w:eastAsia="仿宋_GB2312"/>
          <w:sz w:val="32"/>
        </w:rPr>
        <w:t>经十路</w:t>
      </w:r>
      <w:r>
        <w:rPr>
          <w:rFonts w:ascii="仿宋_GB2312" w:hAnsi="宋体" w:eastAsia="仿宋_GB2312"/>
          <w:sz w:val="32"/>
        </w:rPr>
        <w:t>161</w:t>
      </w:r>
      <w:r>
        <w:rPr>
          <w:rFonts w:hint="eastAsia" w:ascii="仿宋_GB2312" w:hAnsi="宋体" w:eastAsia="仿宋_GB2312"/>
          <w:sz w:val="32"/>
        </w:rPr>
        <w:t>18号3楼3-3山东省新闻工作者协会办公室，注明“版面评选”，邮编</w:t>
      </w:r>
      <w:r>
        <w:rPr>
          <w:rFonts w:ascii="仿宋_GB2312" w:hAnsi="宋体" w:eastAsia="仿宋_GB2312"/>
          <w:sz w:val="32"/>
        </w:rPr>
        <w:t>250014</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联系电话</w:t>
      </w:r>
      <w:r>
        <w:rPr>
          <w:rFonts w:hint="eastAsia" w:ascii="仿宋_GB2312" w:hAnsi="宋体" w:eastAsia="仿宋_GB2312"/>
          <w:spacing w:val="-20"/>
          <w:sz w:val="32"/>
        </w:rPr>
        <w:t>：</w:t>
      </w:r>
      <w:r>
        <w:rPr>
          <w:rFonts w:ascii="仿宋_GB2312" w:hAnsi="宋体" w:eastAsia="仿宋_GB2312"/>
          <w:spacing w:val="-20"/>
          <w:sz w:val="32"/>
        </w:rPr>
        <w:t>053l</w:t>
      </w:r>
      <w:r>
        <w:rPr>
          <w:rFonts w:hint="eastAsia" w:ascii="仿宋_GB2312" w:hAnsi="宋体" w:eastAsia="仿宋_GB2312"/>
          <w:spacing w:val="-20"/>
          <w:sz w:val="32"/>
        </w:rPr>
        <w:t>-</w:t>
      </w:r>
      <w:r>
        <w:rPr>
          <w:rFonts w:ascii="仿宋_GB2312" w:hAnsi="宋体" w:eastAsia="仿宋_GB2312"/>
          <w:spacing w:val="-20"/>
          <w:sz w:val="32"/>
        </w:rPr>
        <w:t>85196062</w:t>
      </w:r>
      <w:r>
        <w:rPr>
          <w:rFonts w:hint="eastAsia" w:ascii="仿宋_GB2312" w:hAnsi="宋体" w:eastAsia="仿宋_GB2312"/>
          <w:spacing w:val="-20"/>
          <w:sz w:val="32"/>
        </w:rPr>
        <w:t xml:space="preserve">  85196067，联</w:t>
      </w:r>
      <w:r>
        <w:rPr>
          <w:rFonts w:hint="eastAsia" w:ascii="仿宋_GB2312" w:hAnsi="宋体" w:eastAsia="仿宋_GB2312"/>
          <w:sz w:val="32"/>
        </w:rPr>
        <w:t>系人：刘霖</w:t>
      </w:r>
      <w:r>
        <w:rPr>
          <w:rFonts w:ascii="仿宋_GB2312" w:hAnsi="宋体" w:eastAsia="仿宋_GB2312"/>
          <w:sz w:val="32"/>
        </w:rPr>
        <w:t xml:space="preserve"> </w:t>
      </w:r>
      <w:r>
        <w:rPr>
          <w:rFonts w:hint="eastAsia" w:ascii="仿宋_GB2312" w:hAnsi="宋体" w:eastAsia="仿宋_GB2312"/>
          <w:sz w:val="32"/>
        </w:rPr>
        <w:t>张锡杰</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邮    箱：</w:t>
      </w:r>
      <w:r>
        <w:rPr>
          <w:rFonts w:ascii="仿宋_GB2312" w:hAnsi="宋体" w:eastAsia="仿宋_GB2312"/>
          <w:sz w:val="32"/>
        </w:rPr>
        <w:t>shengjixie@163.com</w:t>
      </w:r>
    </w:p>
    <w:p>
      <w:pPr>
        <w:spacing w:line="560" w:lineRule="exact"/>
        <w:rPr>
          <w:rFonts w:ascii="仿宋_GB2312" w:hAnsi="宋体" w:eastAsia="仿宋_GB2312"/>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ascii="仿宋_GB2312" w:hAnsi="宋体" w:eastAsia="仿宋_GB2312"/>
          <w:sz w:val="32"/>
        </w:rPr>
      </w:pPr>
      <w:bookmarkStart w:id="0" w:name="_GoBack"/>
      <w:bookmarkEnd w:id="0"/>
      <w:r>
        <w:rPr>
          <w:rFonts w:hint="eastAsia" w:ascii="仿宋_GB2312" w:hAnsi="宋体" w:eastAsia="仿宋_GB2312"/>
          <w:b/>
          <w:bCs/>
          <w:sz w:val="32"/>
        </w:rPr>
        <w:t>附件</w:t>
      </w:r>
      <w:r>
        <w:rPr>
          <w:rFonts w:ascii="仿宋_GB2312" w:hAnsi="宋体" w:eastAsia="仿宋_GB2312"/>
          <w:b/>
          <w:bCs/>
          <w:sz w:val="32"/>
        </w:rPr>
        <w:t>2</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山东新闻奖报纸版面作品复评推荐表</w:t>
      </w:r>
    </w:p>
    <w:p>
      <w:pPr>
        <w:spacing w:line="200" w:lineRule="exact"/>
        <w:rPr>
          <w:rFonts w:ascii="宋体"/>
          <w:bCs/>
          <w:sz w:val="24"/>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17"/>
        <w:gridCol w:w="900"/>
        <w:gridCol w:w="338"/>
        <w:gridCol w:w="930"/>
        <w:gridCol w:w="532"/>
        <w:gridCol w:w="548"/>
        <w:gridCol w:w="352"/>
        <w:gridCol w:w="114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9"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报纸名称</w:t>
            </w:r>
          </w:p>
        </w:tc>
        <w:tc>
          <w:tcPr>
            <w:tcW w:w="2655" w:type="dxa"/>
            <w:gridSpan w:val="3"/>
            <w:vAlign w:val="center"/>
          </w:tcPr>
          <w:p>
            <w:pPr>
              <w:spacing w:line="660" w:lineRule="auto"/>
              <w:jc w:val="center"/>
              <w:rPr>
                <w:rFonts w:ascii="仿宋_GB2312" w:hAnsi="宋体" w:eastAsia="仿宋_GB2312"/>
                <w:sz w:val="28"/>
                <w:szCs w:val="28"/>
              </w:rPr>
            </w:pPr>
          </w:p>
        </w:tc>
        <w:tc>
          <w:tcPr>
            <w:tcW w:w="930"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版次</w:t>
            </w:r>
          </w:p>
        </w:tc>
        <w:tc>
          <w:tcPr>
            <w:tcW w:w="1080" w:type="dxa"/>
            <w:gridSpan w:val="2"/>
            <w:vAlign w:val="center"/>
          </w:tcPr>
          <w:p>
            <w:pPr>
              <w:jc w:val="center"/>
              <w:rPr>
                <w:rFonts w:ascii="仿宋_GB2312" w:hAnsi="宋体" w:eastAsia="仿宋_GB2312"/>
                <w:sz w:val="28"/>
                <w:szCs w:val="28"/>
              </w:rPr>
            </w:pPr>
          </w:p>
        </w:tc>
        <w:tc>
          <w:tcPr>
            <w:tcW w:w="150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发表日期</w:t>
            </w:r>
          </w:p>
        </w:tc>
        <w:tc>
          <w:tcPr>
            <w:tcW w:w="1588" w:type="dxa"/>
            <w:vAlign w:val="center"/>
          </w:tcPr>
          <w:p>
            <w:pPr>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trPr>
        <w:tc>
          <w:tcPr>
            <w:tcW w:w="1569"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主创人员</w:t>
            </w:r>
          </w:p>
        </w:tc>
        <w:tc>
          <w:tcPr>
            <w:tcW w:w="7753" w:type="dxa"/>
            <w:gridSpan w:val="9"/>
            <w:vAlign w:val="center"/>
          </w:tcPr>
          <w:p>
            <w:pPr>
              <w:rPr>
                <w:rFonts w:ascii="仿宋_GB2312" w:hAnsi="宋体" w:eastAsia="仿宋_GB2312"/>
                <w:sz w:val="28"/>
                <w:szCs w:val="28"/>
              </w:rPr>
            </w:pPr>
            <w:r>
              <w:rPr>
                <w:rFonts w:hint="eastAsia" w:ascii="仿宋_GB2312" w:hAnsi="宋体" w:eastAsia="仿宋_GB2312"/>
                <w:sz w:val="22"/>
                <w:szCs w:val="22"/>
              </w:rPr>
              <w:t>主创人员超过 3 人按“集体”申报，按“集体”申报的作品需附作者名单。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1569"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参</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评</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品</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介</w:t>
            </w:r>
          </w:p>
        </w:tc>
        <w:tc>
          <w:tcPr>
            <w:tcW w:w="7753" w:type="dxa"/>
            <w:gridSpan w:val="9"/>
            <w:tcBorders>
              <w:left w:val="single" w:color="000000" w:sz="4" w:space="0"/>
            </w:tcBorders>
            <w:vAlign w:val="center"/>
          </w:tcPr>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推</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荐</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理</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由</w:t>
            </w:r>
          </w:p>
          <w:p>
            <w:pPr>
              <w:spacing w:line="360" w:lineRule="exact"/>
              <w:jc w:val="center"/>
              <w:rPr>
                <w:rFonts w:ascii="仿宋_GB2312" w:hAnsi="宋体" w:eastAsia="仿宋_GB2312"/>
                <w:sz w:val="28"/>
                <w:szCs w:val="28"/>
              </w:rPr>
            </w:pPr>
          </w:p>
        </w:tc>
        <w:tc>
          <w:tcPr>
            <w:tcW w:w="7753" w:type="dxa"/>
            <w:gridSpan w:val="9"/>
            <w:tcBorders>
              <w:left w:val="single" w:color="000000" w:sz="4" w:space="0"/>
            </w:tcBorders>
            <w:vAlign w:val="center"/>
          </w:tcPr>
          <w:p>
            <w:pPr>
              <w:spacing w:line="360" w:lineRule="exact"/>
              <w:jc w:val="right"/>
              <w:rPr>
                <w:rFonts w:ascii="仿宋_GB2312" w:hAnsi="宋体" w:eastAsia="仿宋_GB2312"/>
                <w:sz w:val="28"/>
                <w:szCs w:val="28"/>
              </w:rPr>
            </w:pPr>
          </w:p>
          <w:p>
            <w:pPr>
              <w:widowControl/>
              <w:jc w:val="left"/>
              <w:rPr>
                <w:rFonts w:ascii="仿宋_GB2312" w:hAnsi="宋体" w:eastAsia="仿宋_GB2312"/>
                <w:sz w:val="28"/>
                <w:szCs w:val="28"/>
              </w:rPr>
            </w:pPr>
          </w:p>
          <w:p>
            <w:pPr>
              <w:spacing w:line="360" w:lineRule="exact"/>
              <w:jc w:val="right"/>
              <w:rPr>
                <w:rFonts w:ascii="仿宋_GB2312" w:hAnsi="宋体" w:eastAsia="仿宋_GB2312"/>
                <w:sz w:val="28"/>
                <w:szCs w:val="28"/>
              </w:rPr>
            </w:pPr>
          </w:p>
          <w:p>
            <w:pPr>
              <w:wordWrap w:val="0"/>
              <w:spacing w:line="360" w:lineRule="exact"/>
              <w:jc w:val="right"/>
              <w:rPr>
                <w:rFonts w:ascii="仿宋_GB2312" w:hAnsi="宋体" w:eastAsia="仿宋_GB2312"/>
                <w:sz w:val="28"/>
                <w:szCs w:val="28"/>
              </w:rPr>
            </w:pPr>
            <w:r>
              <w:rPr>
                <w:rFonts w:hint="eastAsia" w:ascii="仿宋_GB2312" w:hAnsi="宋体" w:eastAsia="仿宋_GB2312"/>
                <w:sz w:val="28"/>
                <w:szCs w:val="28"/>
              </w:rPr>
              <w:t>总编辑签字</w:t>
            </w:r>
            <w:r>
              <w:rPr>
                <w:rFonts w:ascii="仿宋_GB2312" w:hAnsi="宋体" w:eastAsia="仿宋_GB2312"/>
                <w:sz w:val="28"/>
                <w:szCs w:val="28"/>
              </w:rPr>
              <w:t xml:space="preserve">                     </w:t>
            </w:r>
          </w:p>
          <w:p>
            <w:pPr>
              <w:spacing w:line="360" w:lineRule="exact"/>
              <w:jc w:val="right"/>
              <w:rPr>
                <w:rFonts w:ascii="仿宋_GB2312" w:hAnsi="宋体" w:eastAsia="仿宋_GB2312"/>
                <w:sz w:val="28"/>
                <w:szCs w:val="28"/>
              </w:rPr>
            </w:pPr>
            <w:r>
              <w:rPr>
                <w:rFonts w:ascii="仿宋_GB2312" w:hAnsi="宋体" w:eastAsia="仿宋_GB2312"/>
                <w:sz w:val="28"/>
                <w:szCs w:val="28"/>
              </w:rPr>
              <w:t xml:space="preserve"> </w:t>
            </w:r>
          </w:p>
          <w:p>
            <w:pPr>
              <w:wordWrap w:val="0"/>
              <w:spacing w:line="360" w:lineRule="exact"/>
              <w:jc w:val="righ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p>
            <w:pPr>
              <w:wordWrap w:val="0"/>
              <w:spacing w:line="360" w:lineRule="exact"/>
              <w:ind w:left="2730"/>
              <w:jc w:val="right"/>
              <w:rPr>
                <w:rFonts w:ascii="仿宋_GB2312" w:hAnsi="宋体" w:eastAsia="仿宋_GB2312"/>
                <w:sz w:val="28"/>
                <w:szCs w:val="28"/>
              </w:rPr>
            </w:pPr>
            <w:r>
              <w:rPr>
                <w:rFonts w:hint="eastAsia" w:ascii="仿宋_GB2312" w:hAnsi="宋体" w:eastAsia="仿宋_GB2312"/>
                <w:sz w:val="28"/>
                <w:szCs w:val="28"/>
              </w:rPr>
              <w:t>（请加盖报送单位公章）</w:t>
            </w:r>
            <w:r>
              <w:rPr>
                <w:rFonts w:ascii="仿宋_GB2312" w:hAnsi="宋体" w:eastAsia="仿宋_GB2312"/>
                <w:sz w:val="28"/>
                <w:szCs w:val="28"/>
              </w:rPr>
              <w:t xml:space="preserve">  </w:t>
            </w:r>
          </w:p>
          <w:p>
            <w:pPr>
              <w:spacing w:line="360" w:lineRule="exact"/>
              <w:ind w:left="2730"/>
              <w:jc w:val="right"/>
              <w:rPr>
                <w:rFonts w:ascii="仿宋_GB2312" w:hAnsi="宋体" w:eastAsia="仿宋_GB2312"/>
                <w:sz w:val="28"/>
                <w:szCs w:val="28"/>
              </w:rPr>
            </w:pPr>
          </w:p>
          <w:p>
            <w:pPr>
              <w:spacing w:line="360" w:lineRule="exact"/>
              <w:ind w:left="27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vAlign w:val="center"/>
          </w:tcPr>
          <w:p>
            <w:pPr>
              <w:spacing w:line="300" w:lineRule="auto"/>
              <w:jc w:val="center"/>
              <w:rPr>
                <w:rFonts w:ascii="仿宋_GB2312" w:hAnsi="宋体" w:eastAsia="仿宋_GB2312"/>
                <w:sz w:val="28"/>
                <w:szCs w:val="28"/>
              </w:rPr>
            </w:pPr>
            <w:r>
              <w:rPr>
                <w:rFonts w:hint="eastAsia" w:ascii="仿宋_GB2312" w:hAnsi="宋体" w:eastAsia="仿宋_GB2312"/>
                <w:sz w:val="28"/>
                <w:szCs w:val="28"/>
              </w:rPr>
              <w:t>联系人</w:t>
            </w:r>
          </w:p>
        </w:tc>
        <w:tc>
          <w:tcPr>
            <w:tcW w:w="1417" w:type="dxa"/>
            <w:vAlign w:val="center"/>
          </w:tcPr>
          <w:p>
            <w:pPr>
              <w:spacing w:line="360" w:lineRule="auto"/>
              <w:jc w:val="center"/>
              <w:rPr>
                <w:rFonts w:ascii="仿宋_GB2312" w:hAnsi="宋体" w:eastAsia="仿宋_GB2312"/>
                <w:sz w:val="28"/>
                <w:szCs w:val="28"/>
              </w:rPr>
            </w:pPr>
          </w:p>
        </w:tc>
        <w:tc>
          <w:tcPr>
            <w:tcW w:w="900" w:type="dxa"/>
            <w:vAlign w:val="center"/>
          </w:tcPr>
          <w:p>
            <w:pPr>
              <w:spacing w:line="300" w:lineRule="auto"/>
              <w:jc w:val="center"/>
              <w:rPr>
                <w:rFonts w:ascii="仿宋_GB2312" w:hAnsi="宋体" w:eastAsia="仿宋_GB2312"/>
                <w:sz w:val="28"/>
                <w:szCs w:val="28"/>
              </w:rPr>
            </w:pPr>
            <w:r>
              <w:rPr>
                <w:rFonts w:hint="eastAsia" w:ascii="仿宋_GB2312" w:hAnsi="宋体" w:eastAsia="仿宋_GB2312"/>
                <w:sz w:val="28"/>
                <w:szCs w:val="28"/>
              </w:rPr>
              <w:t>手机</w:t>
            </w:r>
          </w:p>
        </w:tc>
        <w:tc>
          <w:tcPr>
            <w:tcW w:w="1800" w:type="dxa"/>
            <w:gridSpan w:val="3"/>
            <w:vAlign w:val="center"/>
          </w:tcPr>
          <w:p>
            <w:pPr>
              <w:spacing w:line="360" w:lineRule="auto"/>
              <w:jc w:val="center"/>
              <w:rPr>
                <w:rFonts w:ascii="仿宋_GB2312" w:hAnsi="宋体" w:eastAsia="仿宋_GB2312"/>
                <w:sz w:val="28"/>
                <w:szCs w:val="28"/>
              </w:rPr>
            </w:pPr>
          </w:p>
        </w:tc>
        <w:tc>
          <w:tcPr>
            <w:tcW w:w="900" w:type="dxa"/>
            <w:gridSpan w:val="2"/>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电话</w:t>
            </w:r>
          </w:p>
        </w:tc>
        <w:tc>
          <w:tcPr>
            <w:tcW w:w="2736" w:type="dxa"/>
            <w:gridSpan w:val="2"/>
            <w:vAlign w:val="center"/>
          </w:tcPr>
          <w:p>
            <w:pPr>
              <w:spacing w:line="3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地</w:t>
            </w:r>
            <w:r>
              <w:rPr>
                <w:rFonts w:ascii="仿宋_GB2312" w:hAnsi="宋体" w:eastAsia="仿宋_GB2312"/>
                <w:sz w:val="28"/>
                <w:szCs w:val="28"/>
              </w:rPr>
              <w:t xml:space="preserve"> </w:t>
            </w:r>
            <w:r>
              <w:rPr>
                <w:rFonts w:hint="eastAsia" w:ascii="仿宋_GB2312" w:hAnsi="宋体" w:eastAsia="仿宋_GB2312"/>
                <w:sz w:val="28"/>
                <w:szCs w:val="28"/>
              </w:rPr>
              <w:t>址</w:t>
            </w:r>
          </w:p>
        </w:tc>
        <w:tc>
          <w:tcPr>
            <w:tcW w:w="4117" w:type="dxa"/>
            <w:gridSpan w:val="5"/>
            <w:vAlign w:val="center"/>
          </w:tcPr>
          <w:p>
            <w:pPr>
              <w:ind w:firstLine="560" w:firstLineChars="200"/>
              <w:jc w:val="center"/>
              <w:rPr>
                <w:rFonts w:ascii="仿宋_GB2312" w:hAnsi="宋体" w:eastAsia="仿宋_GB2312"/>
                <w:sz w:val="28"/>
                <w:szCs w:val="28"/>
              </w:rPr>
            </w:pPr>
          </w:p>
        </w:tc>
        <w:tc>
          <w:tcPr>
            <w:tcW w:w="900" w:type="dxa"/>
            <w:gridSpan w:val="2"/>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邮编</w:t>
            </w:r>
          </w:p>
        </w:tc>
        <w:tc>
          <w:tcPr>
            <w:tcW w:w="2736" w:type="dxa"/>
            <w:gridSpan w:val="2"/>
            <w:vAlign w:val="center"/>
          </w:tcPr>
          <w:p>
            <w:pPr>
              <w:ind w:firstLine="560" w:firstLineChars="200"/>
              <w:rPr>
                <w:rFonts w:ascii="仿宋_GB2312" w:hAnsi="宋体" w:eastAsia="仿宋_GB2312"/>
                <w:sz w:val="28"/>
                <w:szCs w:val="28"/>
              </w:rPr>
            </w:pPr>
          </w:p>
        </w:tc>
      </w:tr>
    </w:tbl>
    <w:p>
      <w:pPr>
        <w:spacing w:line="600" w:lineRule="exact"/>
        <w:ind w:firstLine="480" w:firstLineChars="200"/>
        <w:rPr>
          <w:rFonts w:eastAsia="仿宋_GB2312"/>
        </w:rPr>
      </w:pPr>
      <w:r>
        <w:rPr>
          <w:rFonts w:hint="eastAsia" w:ascii="仿宋_GB2312" w:hAnsi="宋体" w:eastAsia="仿宋_GB2312"/>
          <w:sz w:val="24"/>
        </w:rPr>
        <w:t>注：此表可在省记协网站下载（jixie.sdnews.com.cn）</w:t>
      </w:r>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1</w:t>
    </w:r>
    <w:r>
      <w:rPr>
        <w:rStyle w:val="7"/>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EE64"/>
    <w:multiLevelType w:val="singleLevel"/>
    <w:tmpl w:val="0CC0EE6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044B"/>
    <w:rsid w:val="003A044B"/>
    <w:rsid w:val="004C6A13"/>
    <w:rsid w:val="006C0946"/>
    <w:rsid w:val="006D4ADA"/>
    <w:rsid w:val="007241AE"/>
    <w:rsid w:val="00CB53BF"/>
    <w:rsid w:val="00E92923"/>
    <w:rsid w:val="00EB0286"/>
    <w:rsid w:val="024D6D5F"/>
    <w:rsid w:val="06864C15"/>
    <w:rsid w:val="07084888"/>
    <w:rsid w:val="0B8843B7"/>
    <w:rsid w:val="0EE24651"/>
    <w:rsid w:val="17D10308"/>
    <w:rsid w:val="1F9B68A1"/>
    <w:rsid w:val="23C12ECE"/>
    <w:rsid w:val="254D628D"/>
    <w:rsid w:val="27DE6D5E"/>
    <w:rsid w:val="28113414"/>
    <w:rsid w:val="2E8E6452"/>
    <w:rsid w:val="329E1E10"/>
    <w:rsid w:val="356D4C62"/>
    <w:rsid w:val="3737395A"/>
    <w:rsid w:val="45BA777E"/>
    <w:rsid w:val="48554E71"/>
    <w:rsid w:val="4F253AFC"/>
    <w:rsid w:val="5465200A"/>
    <w:rsid w:val="55D75B0F"/>
    <w:rsid w:val="576D2297"/>
    <w:rsid w:val="5A257F9B"/>
    <w:rsid w:val="5B3F7FC5"/>
    <w:rsid w:val="61CE6787"/>
    <w:rsid w:val="64AE33A7"/>
    <w:rsid w:val="66D7015F"/>
    <w:rsid w:val="69F677DA"/>
    <w:rsid w:val="6E7F4907"/>
    <w:rsid w:val="71A50481"/>
    <w:rsid w:val="773422E3"/>
    <w:rsid w:val="7B2E7763"/>
    <w:rsid w:val="7B3742BB"/>
    <w:rsid w:val="7CFA5A50"/>
    <w:rsid w:val="7D9F2766"/>
    <w:rsid w:val="7DF2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rFonts w:cs="Times New Roman"/>
      <w:b/>
      <w:bCs/>
    </w:rPr>
  </w:style>
  <w:style w:type="character" w:styleId="7">
    <w:name w:val="page number"/>
    <w:basedOn w:val="5"/>
    <w:qFormat/>
    <w:uiPriority w:val="99"/>
    <w:rPr>
      <w:rFonts w:cs="Times New Roman"/>
    </w:rPr>
  </w:style>
  <w:style w:type="character" w:styleId="8">
    <w:name w:val="Hyperlink"/>
    <w:basedOn w:val="5"/>
    <w:qFormat/>
    <w:uiPriority w:val="99"/>
    <w:rPr>
      <w:rFonts w:cs="Times New Roman"/>
      <w:color w:val="0000FF"/>
      <w:u w:val="single"/>
    </w:rPr>
  </w:style>
  <w:style w:type="character" w:customStyle="1" w:styleId="9">
    <w:name w:val="页脚 Char"/>
    <w:basedOn w:val="5"/>
    <w:link w:val="2"/>
    <w:qFormat/>
    <w:uiPriority w:val="99"/>
    <w:rPr>
      <w:rFonts w:ascii="Times New Roman" w:hAnsi="Times New Roman" w:eastAsia="宋体" w:cs="Times New Roman"/>
      <w:sz w:val="18"/>
      <w:szCs w:val="18"/>
    </w:rPr>
  </w:style>
  <w:style w:type="character" w:customStyle="1" w:styleId="10">
    <w:name w:val="页眉 Char"/>
    <w:basedOn w:val="5"/>
    <w:link w:val="3"/>
    <w:qFormat/>
    <w:uiPriority w:val="99"/>
    <w:rPr>
      <w:rFonts w:ascii="Times New Roman" w:hAnsi="Times New Roman" w:eastAsia="宋体" w:cs="Times New Roman"/>
      <w:sz w:val="18"/>
      <w:szCs w:val="18"/>
    </w:rPr>
  </w:style>
  <w:style w:type="paragraph" w:customStyle="1" w:styleId="11">
    <w:name w:val="Date1"/>
    <w:basedOn w:val="1"/>
    <w:next w:val="1"/>
    <w:qFormat/>
    <w:uiPriority w:val="0"/>
    <w:pPr>
      <w:adjustRightInd w:val="0"/>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298</Words>
  <Characters>1702</Characters>
  <Lines>14</Lines>
  <Paragraphs>3</Paragraphs>
  <TotalTime>1</TotalTime>
  <ScaleCrop>false</ScaleCrop>
  <LinksUpToDate>false</LinksUpToDate>
  <CharactersWithSpaces>1997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2017-02-05T06:53:00Z</dcterms:created>
  <dc:creator>lenovo</dc:creator>
  <cp:lastModifiedBy>了不起的张小黑</cp:lastModifiedBy>
  <cp:lastPrinted>2021-03-02T03:19:00Z</cp:lastPrinted>
  <dcterms:modified xsi:type="dcterms:W3CDTF">2021-03-06T08:24:45Z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