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05" w:rsidRDefault="003A4C05" w:rsidP="003A4C05">
      <w:pPr>
        <w:snapToGrid w:val="0"/>
        <w:spacing w:line="40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附件3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</w:p>
    <w:p w:rsidR="003A4C05" w:rsidRDefault="003A4C05" w:rsidP="003A4C05">
      <w:pPr>
        <w:snapToGrid w:val="0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山东新闻奖参评作品推荐表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550"/>
        <w:gridCol w:w="893"/>
        <w:gridCol w:w="808"/>
        <w:gridCol w:w="709"/>
        <w:gridCol w:w="1352"/>
        <w:gridCol w:w="2021"/>
      </w:tblGrid>
      <w:tr w:rsidR="003A4C05" w:rsidTr="00DD4305">
        <w:trPr>
          <w:cantSplit/>
          <w:trHeight w:hRule="exact" w:val="452"/>
          <w:jc w:val="center"/>
        </w:trPr>
        <w:tc>
          <w:tcPr>
            <w:tcW w:w="22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作品标题</w:t>
            </w:r>
          </w:p>
        </w:tc>
        <w:tc>
          <w:tcPr>
            <w:tcW w:w="3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参评项目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A4C05" w:rsidTr="00DD4305">
        <w:trPr>
          <w:cantSplit/>
          <w:trHeight w:hRule="exact" w:val="1025"/>
          <w:jc w:val="center"/>
        </w:trPr>
        <w:tc>
          <w:tcPr>
            <w:tcW w:w="2250" w:type="dxa"/>
            <w:vMerge/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32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体裁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文字通讯、电视专题、国际传播项目参评作品务必在本栏内填报作品体裁</w:t>
            </w:r>
          </w:p>
        </w:tc>
      </w:tr>
      <w:tr w:rsidR="003A4C05" w:rsidTr="00DD4305">
        <w:trPr>
          <w:cantSplit/>
          <w:trHeight w:hRule="exact" w:val="997"/>
          <w:jc w:val="center"/>
        </w:trPr>
        <w:tc>
          <w:tcPr>
            <w:tcW w:w="2250" w:type="dxa"/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作者</w:t>
            </w:r>
          </w:p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(主创人员)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编辑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w w:val="95"/>
                <w:sz w:val="24"/>
              </w:rPr>
              <w:t>每件作品可报1—3名编辑，超过3人按“集体”申报。作者（主创人员）、编辑人员可以重复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。</w:t>
            </w:r>
          </w:p>
        </w:tc>
      </w:tr>
      <w:tr w:rsidR="003A4C05" w:rsidTr="00DD4305">
        <w:trPr>
          <w:cantSplit/>
          <w:trHeight w:hRule="exact" w:val="713"/>
          <w:jc w:val="center"/>
        </w:trPr>
        <w:tc>
          <w:tcPr>
            <w:tcW w:w="2250" w:type="dxa"/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刊播单位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首发日期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广电作品填报 月  日  时   分，系列（连续）报道填写起止日期</w:t>
            </w:r>
          </w:p>
        </w:tc>
      </w:tr>
      <w:tr w:rsidR="003A4C05" w:rsidTr="00DD4305">
        <w:trPr>
          <w:cantSplit/>
          <w:trHeight w:val="762"/>
          <w:jc w:val="center"/>
        </w:trPr>
        <w:tc>
          <w:tcPr>
            <w:tcW w:w="2250" w:type="dxa"/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刊播版面</w:t>
            </w:r>
          </w:p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（名称和版次）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广电作品填报频率、频道以及栏目名称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作品字数</w:t>
            </w:r>
          </w:p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（时长）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w w:val="95"/>
                <w:sz w:val="24"/>
              </w:rPr>
              <w:t>文字作品填报字数以WORD“字数统计”栏“字数”项为准。广电作品填报时长。系列报道项目文字作品分别填报3件代表作字数；广电作品填报整组报道的平均时长。</w:t>
            </w:r>
          </w:p>
        </w:tc>
      </w:tr>
      <w:tr w:rsidR="003A4C05" w:rsidTr="00DD4305">
        <w:trPr>
          <w:cantSplit/>
          <w:trHeight w:val="1194"/>
          <w:jc w:val="center"/>
        </w:trPr>
        <w:tc>
          <w:tcPr>
            <w:tcW w:w="2250" w:type="dxa"/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采编过程</w:t>
            </w:r>
          </w:p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（作品简介）</w:t>
            </w: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3A4C05" w:rsidTr="00DD4305">
        <w:trPr>
          <w:cantSplit/>
          <w:trHeight w:val="1421"/>
          <w:jc w:val="center"/>
        </w:trPr>
        <w:tc>
          <w:tcPr>
            <w:tcW w:w="2250" w:type="dxa"/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社会效果</w:t>
            </w: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请在此栏内填报作品刊播后的社会影响，转载、引用情况以及媒体融合报道情况、应用新媒体情况。</w:t>
            </w:r>
          </w:p>
          <w:p w:rsidR="003A4C05" w:rsidRDefault="003A4C05" w:rsidP="00DD4305">
            <w:pPr>
              <w:widowControl/>
              <w:spacing w:line="32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国际传播奖项参评作品，务请在此栏内同时填报境外落地、转载情况。通过网络转载的，需注明转载链接、并提供境外用户的浏览量和点击率（可另附页）。</w:t>
            </w:r>
          </w:p>
        </w:tc>
      </w:tr>
      <w:tr w:rsidR="003A4C05" w:rsidTr="00DD4305">
        <w:trPr>
          <w:cantSplit/>
          <w:trHeight w:val="1106"/>
          <w:jc w:val="center"/>
        </w:trPr>
        <w:tc>
          <w:tcPr>
            <w:tcW w:w="225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评审评语</w:t>
            </w:r>
          </w:p>
          <w:p w:rsidR="003A4C05" w:rsidRDefault="003A4C05" w:rsidP="00DD4305">
            <w:pPr>
              <w:widowControl/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（推荐理由）</w:t>
            </w:r>
          </w:p>
        </w:tc>
        <w:tc>
          <w:tcPr>
            <w:tcW w:w="7333" w:type="dxa"/>
            <w:gridSpan w:val="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推荐（报送）单位须在此栏内填报评语及推荐理由。</w:t>
            </w:r>
          </w:p>
          <w:p w:rsidR="003A4C05" w:rsidRDefault="003A4C05" w:rsidP="00DD4305">
            <w:pPr>
              <w:widowControl/>
              <w:spacing w:line="320" w:lineRule="exact"/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3A4C05" w:rsidTr="00DD4305">
        <w:trPr>
          <w:cantSplit/>
          <w:trHeight w:val="2111"/>
          <w:jc w:val="center"/>
        </w:trPr>
        <w:tc>
          <w:tcPr>
            <w:tcW w:w="225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推荐单位意见</w:t>
            </w:r>
          </w:p>
        </w:tc>
        <w:tc>
          <w:tcPr>
            <w:tcW w:w="7333" w:type="dxa"/>
            <w:gridSpan w:val="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widowControl/>
              <w:spacing w:line="32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3A4C05" w:rsidRDefault="003A4C05" w:rsidP="00DD4305">
            <w:pPr>
              <w:widowControl/>
              <w:spacing w:line="32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3A4C05" w:rsidRDefault="003A4C05" w:rsidP="00DD4305">
            <w:pPr>
              <w:widowControl/>
              <w:spacing w:line="320" w:lineRule="exact"/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领导签字：</w:t>
            </w:r>
          </w:p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（单位公章）</w:t>
            </w:r>
          </w:p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年 月 日</w:t>
            </w:r>
          </w:p>
        </w:tc>
      </w:tr>
      <w:tr w:rsidR="003A4C05" w:rsidTr="00DD430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9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联系人（作者）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A4C05" w:rsidTr="00DD430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87"/>
          <w:jc w:val="center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  话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  <w:tc>
          <w:tcPr>
            <w:tcW w:w="40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4C05" w:rsidRDefault="003A4C05" w:rsidP="00DD430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3A4C05" w:rsidRDefault="003A4C05" w:rsidP="003A4C05">
      <w:pPr>
        <w:snapToGrid w:val="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此表中各项栏内说明，请在填写时予以删除。</w:t>
      </w:r>
    </w:p>
    <w:p w:rsidR="003A4C05" w:rsidRDefault="003A4C05" w:rsidP="003A4C05">
      <w:pPr>
        <w:snapToGrid w:val="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此表可从省</w:t>
      </w:r>
      <w:proofErr w:type="gramStart"/>
      <w:r>
        <w:rPr>
          <w:rFonts w:ascii="仿宋_GB2312" w:eastAsia="仿宋_GB2312" w:hAnsi="仿宋" w:hint="eastAsia"/>
          <w:sz w:val="24"/>
        </w:rPr>
        <w:t>记协网</w:t>
      </w:r>
      <w:proofErr w:type="gramEnd"/>
      <w:r>
        <w:rPr>
          <w:rFonts w:ascii="仿宋_GB2312" w:eastAsia="仿宋_GB2312" w:hAnsi="仿宋" w:hint="eastAsia"/>
          <w:sz w:val="24"/>
        </w:rPr>
        <w:t>jixie.sdnews.com.cn下载使用。</w:t>
      </w:r>
    </w:p>
    <w:p w:rsidR="002B5635" w:rsidRDefault="002B5635" w:rsidP="003A4C05">
      <w:bookmarkStart w:id="0" w:name="_GoBack"/>
      <w:bookmarkEnd w:id="0"/>
    </w:p>
    <w:sectPr w:rsidR="002B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E8" w:rsidRDefault="00AA6EE8" w:rsidP="003A4C05">
      <w:r>
        <w:separator/>
      </w:r>
    </w:p>
  </w:endnote>
  <w:endnote w:type="continuationSeparator" w:id="0">
    <w:p w:rsidR="00AA6EE8" w:rsidRDefault="00AA6EE8" w:rsidP="003A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E8" w:rsidRDefault="00AA6EE8" w:rsidP="003A4C05">
      <w:r>
        <w:separator/>
      </w:r>
    </w:p>
  </w:footnote>
  <w:footnote w:type="continuationSeparator" w:id="0">
    <w:p w:rsidR="00AA6EE8" w:rsidRDefault="00AA6EE8" w:rsidP="003A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D5"/>
    <w:rsid w:val="002B5635"/>
    <w:rsid w:val="003773D5"/>
    <w:rsid w:val="003A4C05"/>
    <w:rsid w:val="00525734"/>
    <w:rsid w:val="00A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C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C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2020-03-24T01:04:00Z</dcterms:created>
  <dcterms:modified xsi:type="dcterms:W3CDTF">2020-03-24T01:04:00Z</dcterms:modified>
</cp:coreProperties>
</file>