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D103E">
      <w:pPr>
        <w:jc w:val="both"/>
        <w:rPr>
          <w:rFonts w:hint="eastAsia"/>
          <w:sz w:val="28"/>
          <w:szCs w:val="28"/>
          <w:lang w:val="en-US" w:eastAsia="zh-CN"/>
        </w:rPr>
      </w:pPr>
      <w:r>
        <w:rPr>
          <w:rFonts w:hint="eastAsia"/>
          <w:sz w:val="28"/>
          <w:szCs w:val="28"/>
          <w:lang w:val="en-US" w:eastAsia="zh-CN"/>
        </w:rPr>
        <w:t xml:space="preserve">         </w:t>
      </w:r>
    </w:p>
    <w:p w14:paraId="5CD3A14E">
      <w:pPr>
        <w:jc w:val="center"/>
        <w:rPr>
          <w:rFonts w:hint="eastAsia"/>
          <w:b/>
          <w:bCs/>
          <w:sz w:val="44"/>
          <w:szCs w:val="44"/>
          <w:lang w:eastAsia="zh-CN"/>
        </w:rPr>
      </w:pPr>
      <w:r>
        <w:rPr>
          <w:rFonts w:hint="eastAsia"/>
          <w:b/>
          <w:bCs/>
          <w:sz w:val="44"/>
          <w:szCs w:val="44"/>
          <w:lang w:eastAsia="zh-CN"/>
        </w:rPr>
        <w:t>《</w:t>
      </w:r>
      <w:r>
        <w:rPr>
          <w:rFonts w:hint="eastAsia"/>
          <w:b/>
          <w:bCs/>
          <w:sz w:val="44"/>
          <w:szCs w:val="44"/>
          <w:lang w:val="en-US" w:eastAsia="zh-CN"/>
        </w:rPr>
        <w:t>以理论之光照亮前行之路</w:t>
      </w:r>
      <w:r>
        <w:rPr>
          <w:rFonts w:hint="eastAsia"/>
          <w:b/>
          <w:bCs/>
          <w:sz w:val="44"/>
          <w:szCs w:val="44"/>
          <w:lang w:eastAsia="zh-CN"/>
        </w:rPr>
        <w:t>》</w:t>
      </w:r>
    </w:p>
    <w:p w14:paraId="6E24BFFF">
      <w:pPr>
        <w:jc w:val="both"/>
        <w:rPr>
          <w:rFonts w:hint="eastAsia"/>
          <w:sz w:val="28"/>
          <w:szCs w:val="28"/>
          <w:lang w:eastAsia="zh-CN"/>
        </w:rPr>
      </w:pPr>
    </w:p>
    <w:p w14:paraId="3FB3583E">
      <w:pPr>
        <w:ind w:firstLine="560" w:firstLineChars="200"/>
        <w:rPr>
          <w:rFonts w:hint="eastAsia"/>
          <w:sz w:val="28"/>
          <w:szCs w:val="28"/>
        </w:rPr>
      </w:pPr>
      <w:r>
        <w:rPr>
          <w:rFonts w:hint="eastAsia"/>
          <w:sz w:val="28"/>
          <w:szCs w:val="28"/>
        </w:rPr>
        <w:t>尊敬的各位领导、亲爱的新闻界同仁们：</w:t>
      </w:r>
    </w:p>
    <w:p w14:paraId="3B6B20B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ascii="宋体" w:hAnsi="宋体" w:eastAsia="宋体" w:cs="宋体"/>
          <w:sz w:val="28"/>
          <w:szCs w:val="28"/>
          <w:lang w:val="en-US" w:eastAsia="zh-CN"/>
        </w:rPr>
        <w:t>大家好！我叫王清宇，是</w:t>
      </w:r>
      <w:r>
        <w:rPr>
          <w:rFonts w:hint="eastAsia"/>
          <w:sz w:val="28"/>
          <w:szCs w:val="28"/>
          <w:lang w:val="en-US" w:eastAsia="zh-CN"/>
        </w:rPr>
        <w:t>山东广播电视台</w:t>
      </w:r>
      <w:r>
        <w:rPr>
          <w:rFonts w:hint="eastAsia" w:ascii="宋体" w:hAnsi="宋体" w:eastAsia="宋体" w:cs="宋体"/>
          <w:sz w:val="28"/>
          <w:szCs w:val="28"/>
          <w:lang w:val="en-US" w:eastAsia="zh-CN"/>
        </w:rPr>
        <w:t>理论节目部《理响中国》栏目组的一名编导。作为一名融媒体理论节目的记者，我和同事的工作任务就是让</w:t>
      </w:r>
      <w:r>
        <w:rPr>
          <w:rFonts w:hint="eastAsia"/>
          <w:sz w:val="28"/>
          <w:szCs w:val="28"/>
          <w:lang w:val="en-US" w:eastAsia="zh-CN"/>
        </w:rPr>
        <w:t>党的创新理论更好地“飞入寻常百姓家”。</w:t>
      </w:r>
    </w:p>
    <w:p w14:paraId="2FEF0F8B">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eastAsiaTheme="minorEastAsia"/>
          <w:b/>
          <w:bCs/>
          <w:sz w:val="28"/>
          <w:szCs w:val="28"/>
          <w:shd w:val="clear" w:color="FFFFFF" w:fill="D9D9D9"/>
          <w:lang w:eastAsia="zh-CN"/>
        </w:rPr>
      </w:pPr>
      <w:r>
        <w:rPr>
          <w:rFonts w:hint="eastAsia"/>
          <w:b/>
          <w:bCs/>
          <w:sz w:val="28"/>
          <w:szCs w:val="28"/>
          <w:shd w:val="clear" w:color="FFFFFF" w:fill="D9D9D9"/>
          <w:lang w:eastAsia="zh-CN"/>
        </w:rPr>
        <w:t>【</w:t>
      </w:r>
      <w:r>
        <w:rPr>
          <w:rFonts w:hint="eastAsia"/>
          <w:b/>
          <w:bCs/>
          <w:sz w:val="28"/>
          <w:szCs w:val="28"/>
          <w:shd w:val="clear" w:color="FFFFFF" w:fill="D9D9D9"/>
          <w:lang w:val="en-US" w:eastAsia="zh-CN"/>
        </w:rPr>
        <w:t>第一部分：如何用党的创新理论武装头脑？</w:t>
      </w:r>
      <w:r>
        <w:rPr>
          <w:rFonts w:hint="eastAsia"/>
          <w:b/>
          <w:bCs/>
          <w:sz w:val="28"/>
          <w:szCs w:val="28"/>
          <w:shd w:val="clear" w:color="FFFFFF" w:fill="D9D9D9"/>
          <w:lang w:eastAsia="zh-CN"/>
        </w:rPr>
        <w:t>】</w:t>
      </w:r>
    </w:p>
    <w:p w14:paraId="6A495AB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trike w:val="0"/>
          <w:dstrike w:val="0"/>
          <w:sz w:val="28"/>
          <w:szCs w:val="28"/>
          <w:lang w:val="en-US" w:eastAsia="zh-CN"/>
        </w:rPr>
      </w:pPr>
      <w:r>
        <w:rPr>
          <w:rFonts w:hint="eastAsia" w:ascii="宋体" w:hAnsi="宋体" w:eastAsia="宋体" w:cs="宋体"/>
          <w:strike w:val="0"/>
          <w:dstrike w:val="0"/>
          <w:sz w:val="28"/>
          <w:szCs w:val="28"/>
          <w:lang w:val="en-US" w:eastAsia="zh-CN"/>
        </w:rPr>
        <w:t>首先，我想先跟大家分享一个数字：176.38厘米，您知道这意味着什么吗？这就是山东男性的平均身高。但是在这里，这个数字就不是指身高了，而是“知识的高度”。</w:t>
      </w:r>
    </w:p>
    <w:p w14:paraId="6900EA43">
      <w:pPr>
        <w:numPr>
          <w:ilvl w:val="0"/>
          <w:numId w:val="0"/>
        </w:numPr>
        <w:spacing w:line="360" w:lineRule="auto"/>
        <w:jc w:val="center"/>
        <w:rPr>
          <w:rFonts w:hint="eastAsia"/>
          <w:sz w:val="28"/>
          <w:szCs w:val="28"/>
          <w:lang w:val="en-US" w:eastAsia="zh-CN"/>
        </w:rPr>
      </w:pPr>
      <w:r>
        <w:rPr>
          <w:rFonts w:hint="eastAsia"/>
          <w:sz w:val="28"/>
          <w:szCs w:val="28"/>
          <w:lang w:val="en-US" w:eastAsia="zh-CN"/>
        </w:rPr>
        <w:drawing>
          <wp:inline distT="0" distB="0" distL="114300" distR="114300">
            <wp:extent cx="2178685" cy="3043555"/>
            <wp:effectExtent l="0" t="0" r="5715" b="4445"/>
            <wp:docPr id="5" name="图片 1" descr="cf1bfdf9b62aefcd8078c2a0fa521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f1bfdf9b62aefcd8078c2a0fa521d3"/>
                    <pic:cNvPicPr>
                      <a:picLocks noChangeAspect="1"/>
                    </pic:cNvPicPr>
                  </pic:nvPicPr>
                  <pic:blipFill>
                    <a:blip r:embed="rId5"/>
                    <a:stretch>
                      <a:fillRect/>
                    </a:stretch>
                  </pic:blipFill>
                  <pic:spPr>
                    <a:xfrm>
                      <a:off x="0" y="0"/>
                      <a:ext cx="2178685" cy="3043555"/>
                    </a:xfrm>
                    <a:prstGeom prst="rect">
                      <a:avLst/>
                    </a:prstGeom>
                    <a:noFill/>
                    <a:ln>
                      <a:noFill/>
                    </a:ln>
                  </pic:spPr>
                </pic:pic>
              </a:graphicData>
            </a:graphic>
          </wp:inline>
        </w:drawing>
      </w:r>
      <w:r>
        <w:rPr>
          <w:rFonts w:hint="eastAsia"/>
          <w:sz w:val="28"/>
          <w:szCs w:val="28"/>
          <w:lang w:val="en-US" w:eastAsia="zh-CN"/>
        </w:rPr>
        <w:drawing>
          <wp:inline distT="0" distB="0" distL="114300" distR="114300">
            <wp:extent cx="2072005" cy="3046730"/>
            <wp:effectExtent l="0" t="0" r="10795" b="1270"/>
            <wp:docPr id="6" name="图片 2" descr="b9e68b468583f59a566ddbec8567e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b9e68b468583f59a566ddbec8567e3e"/>
                    <pic:cNvPicPr>
                      <a:picLocks noChangeAspect="1"/>
                    </pic:cNvPicPr>
                  </pic:nvPicPr>
                  <pic:blipFill>
                    <a:blip r:embed="rId6"/>
                    <a:stretch>
                      <a:fillRect/>
                    </a:stretch>
                  </pic:blipFill>
                  <pic:spPr>
                    <a:xfrm>
                      <a:off x="0" y="0"/>
                      <a:ext cx="2072005" cy="3046730"/>
                    </a:xfrm>
                    <a:prstGeom prst="rect">
                      <a:avLst/>
                    </a:prstGeom>
                    <a:noFill/>
                    <a:ln>
                      <a:noFill/>
                    </a:ln>
                  </pic:spPr>
                </pic:pic>
              </a:graphicData>
            </a:graphic>
          </wp:inline>
        </w:drawing>
      </w:r>
    </w:p>
    <w:p w14:paraId="22189DB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30"/>
          <w:szCs w:val="30"/>
          <w:lang w:val="en-US" w:eastAsia="zh-CN"/>
        </w:rPr>
      </w:pPr>
      <w:r>
        <w:rPr>
          <w:rFonts w:hint="eastAsia" w:ascii="宋体" w:hAnsi="宋体" w:eastAsia="宋体" w:cs="宋体"/>
          <w:sz w:val="28"/>
          <w:szCs w:val="28"/>
          <w:lang w:val="en-US" w:eastAsia="zh-CN"/>
        </w:rPr>
        <w:t>要想做好理论宣传，首先应该拥有扎实的理论功底。但是对于我们刚接触到理论宣传的记者来说，需要学习的内容太多，无从下手。这时总书记的话提点了我们“学习理论最有效的办法是读原著、学原文、悟原理”。我和同事们开始静下心来逐字逐句研读，领悟文本中蕴含的规律性认识，在勤思和细悟的过程中，我们的理论水平很快有了大幅提升。</w:t>
      </w:r>
    </w:p>
    <w:p w14:paraId="28BA662E">
      <w:pPr>
        <w:spacing w:line="360" w:lineRule="auto"/>
        <w:ind w:firstLine="600" w:firstLineChars="200"/>
        <w:rPr>
          <w:rFonts w:hint="default" w:ascii="宋体" w:hAnsi="宋体" w:eastAsia="宋体" w:cs="宋体"/>
          <w:sz w:val="28"/>
          <w:szCs w:val="28"/>
          <w:lang w:val="en-US" w:eastAsia="zh-CN"/>
        </w:rPr>
      </w:pPr>
      <w:r>
        <w:rPr>
          <w:rFonts w:hint="eastAsia"/>
          <w:sz w:val="30"/>
          <w:szCs w:val="30"/>
          <w:lang w:val="en-US" w:eastAsia="zh-CN"/>
        </w:rPr>
        <w:t>2023年，《跟总书记学方法》这个独辟蹊径的选题带着无限深广的立意出现在我们面前，给我们出了一道极具挑战性的题目。这条朋友圈就记录了《跟总书记学方法》节目组日常使用的资料用书。</w:t>
      </w:r>
    </w:p>
    <w:p w14:paraId="39117773">
      <w:pPr>
        <w:spacing w:line="360" w:lineRule="auto"/>
        <w:ind w:firstLine="600" w:firstLineChars="200"/>
        <w:rPr>
          <w:rFonts w:hint="default"/>
          <w:sz w:val="30"/>
          <w:szCs w:val="30"/>
          <w:lang w:val="en-US" w:eastAsia="zh-CN"/>
        </w:rPr>
      </w:pPr>
      <w:r>
        <w:rPr>
          <w:rFonts w:hint="eastAsia"/>
          <w:sz w:val="30"/>
          <w:szCs w:val="30"/>
          <w:lang w:val="en-US" w:eastAsia="zh-CN"/>
        </w:rPr>
        <w:t>这一年，为了做好这档节目，节目组平均每人学习理论书籍的叠加高度超过了山东男性平均身高176.38厘米。从此，这个数字，就成了我和同事们案头工作是否扎实的代名词。现在，我们常挂在嘴边的一句话就是，今天你176.38了吗？</w:t>
      </w:r>
    </w:p>
    <w:p w14:paraId="28A4E34C">
      <w:pPr>
        <w:spacing w:line="360" w:lineRule="auto"/>
        <w:ind w:firstLine="600" w:firstLineChars="200"/>
        <w:rPr>
          <w:rFonts w:hint="eastAsia" w:ascii="宋体" w:hAnsi="宋体" w:eastAsia="宋体" w:cs="宋体"/>
          <w:sz w:val="28"/>
          <w:szCs w:val="28"/>
          <w:lang w:val="en-US" w:eastAsia="zh-CN"/>
        </w:rPr>
      </w:pPr>
      <w:r>
        <w:rPr>
          <w:rFonts w:hint="eastAsia"/>
          <w:sz w:val="30"/>
          <w:szCs w:val="30"/>
          <w:lang w:val="en-US" w:eastAsia="zh-CN"/>
        </w:rPr>
        <w:t>也正是通过学习，让我明白了，只有及时跟进学、自觉系统学，才能准确把握党的创新理论的新精神，才能用它来指导业务取得新突破。</w:t>
      </w:r>
    </w:p>
    <w:p w14:paraId="4960BF24">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b/>
          <w:bCs/>
          <w:sz w:val="28"/>
          <w:szCs w:val="28"/>
          <w:shd w:val="clear" w:color="FFFFFF" w:fill="D9D9D9"/>
          <w:lang w:val="en-US" w:eastAsia="zh-CN"/>
        </w:rPr>
      </w:pPr>
      <w:r>
        <w:rPr>
          <w:rFonts w:hint="eastAsia"/>
          <w:b/>
          <w:bCs/>
          <w:sz w:val="28"/>
          <w:szCs w:val="28"/>
          <w:shd w:val="clear" w:color="FFFFFF" w:fill="D9D9D9"/>
          <w:lang w:val="en-US" w:eastAsia="zh-CN"/>
        </w:rPr>
        <w:t>【第二部分：如何用党的创新理论指导实践？】</w:t>
      </w:r>
    </w:p>
    <w:p w14:paraId="681E5E4A">
      <w:pPr>
        <w:ind w:firstLine="560" w:firstLineChars="200"/>
        <w:rPr>
          <w:rFonts w:hint="eastAsia"/>
          <w:sz w:val="28"/>
          <w:szCs w:val="28"/>
          <w:lang w:val="en-US" w:eastAsia="zh-CN"/>
        </w:rPr>
      </w:pPr>
      <w:r>
        <w:rPr>
          <w:rFonts w:hint="eastAsia"/>
          <w:sz w:val="28"/>
          <w:szCs w:val="28"/>
          <w:lang w:val="en-US" w:eastAsia="zh-CN"/>
        </w:rPr>
        <w:t>那么，《跟总书记学方法》这个选题究竟应该如何入手？</w:t>
      </w:r>
      <w:r>
        <w:rPr>
          <w:rFonts w:hint="eastAsia"/>
          <w:sz w:val="30"/>
          <w:szCs w:val="30"/>
          <w:lang w:val="en-US" w:eastAsia="zh-CN"/>
        </w:rPr>
        <w:t>习近平总书记指出“调查研究是谋事之基、成事之道”。编导组经过反复探索和</w:t>
      </w:r>
      <w:r>
        <w:rPr>
          <w:rFonts w:hint="eastAsia"/>
          <w:sz w:val="28"/>
          <w:szCs w:val="28"/>
          <w:lang w:val="en-US" w:eastAsia="zh-CN"/>
        </w:rPr>
        <w:t>求教，最终确定了创作路径——通过实地采访，追溯习近平新时代中国特色社会主义思想的实践轨迹。</w:t>
      </w:r>
    </w:p>
    <w:p w14:paraId="428C5A47">
      <w:pPr>
        <w:jc w:val="center"/>
        <w:rPr>
          <w:rFonts w:hint="eastAsia"/>
          <w:sz w:val="28"/>
          <w:szCs w:val="28"/>
          <w:lang w:val="en-US" w:eastAsia="zh-CN"/>
        </w:rPr>
      </w:pPr>
      <w:r>
        <w:rPr>
          <w:rFonts w:hint="eastAsia"/>
          <w:b w:val="0"/>
          <w:bCs w:val="0"/>
          <w:sz w:val="30"/>
          <w:szCs w:val="30"/>
          <w:shd w:val="clear" w:color="FFFFFF" w:fill="D9D9D9"/>
          <w:lang w:val="en-US" w:eastAsia="zh-CN"/>
        </w:rPr>
        <w:drawing>
          <wp:inline distT="0" distB="0" distL="114300" distR="114300">
            <wp:extent cx="4573905" cy="2573655"/>
            <wp:effectExtent l="0" t="0" r="10795" b="4445"/>
            <wp:docPr id="2" name="图片 1" descr="ad91602fe4ad7c0f70e32cb28488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d91602fe4ad7c0f70e32cb28488019"/>
                    <pic:cNvPicPr>
                      <a:picLocks noChangeAspect="1"/>
                    </pic:cNvPicPr>
                  </pic:nvPicPr>
                  <pic:blipFill>
                    <a:blip r:embed="rId7"/>
                    <a:stretch>
                      <a:fillRect/>
                    </a:stretch>
                  </pic:blipFill>
                  <pic:spPr>
                    <a:xfrm>
                      <a:off x="0" y="0"/>
                      <a:ext cx="4573905" cy="2573655"/>
                    </a:xfrm>
                    <a:prstGeom prst="rect">
                      <a:avLst/>
                    </a:prstGeom>
                    <a:noFill/>
                    <a:ln>
                      <a:noFill/>
                    </a:ln>
                  </pic:spPr>
                </pic:pic>
              </a:graphicData>
            </a:graphic>
          </wp:inline>
        </w:drawing>
      </w:r>
    </w:p>
    <w:p w14:paraId="5E3A7463">
      <w:pPr>
        <w:ind w:firstLine="560" w:firstLineChars="200"/>
        <w:rPr>
          <w:rFonts w:hint="eastAsia"/>
          <w:sz w:val="28"/>
          <w:szCs w:val="28"/>
          <w:lang w:val="en-US" w:eastAsia="zh-CN"/>
        </w:rPr>
      </w:pPr>
      <w:r>
        <w:rPr>
          <w:rFonts w:hint="eastAsia"/>
          <w:sz w:val="28"/>
          <w:szCs w:val="28"/>
          <w:lang w:val="en-US" w:eastAsia="zh-CN"/>
        </w:rPr>
        <w:t>说到这儿，我就再来跟大家分享一个老物件，这是一张40年前——1984 年 6 月17 日的报纸，31 岁的正定县委书记习近平的名字首次出现在《人民日报》上。</w:t>
      </w:r>
    </w:p>
    <w:p w14:paraId="6B850647">
      <w:pPr>
        <w:ind w:firstLine="560" w:firstLineChars="200"/>
        <w:rPr>
          <w:rFonts w:hint="eastAsia" w:ascii="宋体" w:hAnsi="宋体" w:eastAsia="宋体" w:cs="宋体"/>
          <w:sz w:val="28"/>
          <w:szCs w:val="28"/>
          <w:lang w:val="en-US" w:eastAsia="zh-CN"/>
        </w:rPr>
      </w:pPr>
      <w:r>
        <w:rPr>
          <w:rFonts w:hint="eastAsia"/>
          <w:sz w:val="28"/>
          <w:szCs w:val="28"/>
          <w:lang w:val="en-US" w:eastAsia="zh-CN"/>
        </w:rPr>
        <w:t>在这张报纸的指引下，</w:t>
      </w:r>
      <w:r>
        <w:rPr>
          <w:rFonts w:hint="eastAsia" w:ascii="宋体" w:hAnsi="宋体" w:eastAsia="宋体" w:cs="宋体"/>
          <w:sz w:val="28"/>
          <w:szCs w:val="28"/>
          <w:lang w:val="en-US" w:eastAsia="zh-CN"/>
        </w:rPr>
        <w:t>我们采访的第一站，来到了河北正定县。文章的作者——《人民日报》社原副总编辑赵德润告诉我们，当年他采访正定县委书记的</w:t>
      </w:r>
      <w:r>
        <w:rPr>
          <w:rFonts w:hint="default" w:ascii="宋体" w:hAnsi="宋体" w:eastAsia="宋体" w:cs="宋体"/>
          <w:sz w:val="28"/>
          <w:szCs w:val="28"/>
          <w:lang w:val="en-US" w:eastAsia="zh-CN"/>
        </w:rPr>
        <w:t>习近平</w:t>
      </w:r>
      <w:r>
        <w:rPr>
          <w:rFonts w:hint="eastAsia" w:ascii="宋体" w:hAnsi="宋体" w:eastAsia="宋体" w:cs="宋体"/>
          <w:sz w:val="28"/>
          <w:szCs w:val="28"/>
          <w:lang w:val="en-US" w:eastAsia="zh-CN"/>
        </w:rPr>
        <w:t>同志时，获得了一份</w:t>
      </w:r>
      <w:r>
        <w:rPr>
          <w:rFonts w:hint="eastAsia"/>
          <w:sz w:val="28"/>
          <w:szCs w:val="28"/>
        </w:rPr>
        <w:t>《中共正定县委 1984 年工</w:t>
      </w:r>
      <w:r>
        <w:rPr>
          <w:rFonts w:hint="eastAsia"/>
          <w:sz w:val="30"/>
          <w:szCs w:val="30"/>
          <w:lang w:val="en-US" w:eastAsia="zh-CN"/>
        </w:rPr>
        <w:t>作大纲》，上面写着“合理利用自然资源，保持良好的生态环境”。赵总编说在上世纪八十年代，那个大干快上的时代，总</w:t>
      </w:r>
      <w:r>
        <w:rPr>
          <w:rFonts w:hint="eastAsia" w:ascii="宋体" w:hAnsi="宋体" w:eastAsia="宋体" w:cs="宋体"/>
          <w:sz w:val="28"/>
          <w:szCs w:val="28"/>
          <w:lang w:val="en-US" w:eastAsia="zh-CN"/>
        </w:rPr>
        <w:t>书记就能清醒的认识到这个问题，做到了透过现象看本质。“见出以知入，观往以知来”，我们做理论节目，更应该透过纷繁复杂的表面现象去深入实际了解事物本来面貌，在网上和网下、国内和国外两个舆论场边界模糊、渗透融合，舆论环境变得更加复杂多变的情况下，带领观众科学地认识时代、认识中国、认识世界。</w:t>
      </w:r>
    </w:p>
    <w:p w14:paraId="7C4AEBBD">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正定县，还有一位采访对象让我印象深刻。他叫周田车，因为考虑到他年岁已高，我们建议他儿子可陪同前往。而他却向我们提出，儿子出行的所有费用都由他自付。他说总书记当年三次去他那里调研，都是自己骑着一辆二八大杠自行</w:t>
      </w:r>
      <w:r>
        <w:rPr>
          <w:rFonts w:hint="eastAsia"/>
          <w:sz w:val="30"/>
          <w:szCs w:val="30"/>
          <w:lang w:val="en-US" w:eastAsia="zh-CN"/>
        </w:rPr>
        <w:t>车去的，连一口水都没喝过。跟总书记学方法，就是要学总书记这种清正廉洁、务实为民的工作作风。同时，这不禁也让我想到了总书记对于提升新闻舆论的“四力”要求，我们应该走进群众中间，</w:t>
      </w:r>
      <w:r>
        <w:rPr>
          <w:rFonts w:hint="eastAsia" w:ascii="宋体" w:hAnsi="宋体" w:eastAsia="宋体" w:cs="宋体"/>
          <w:sz w:val="28"/>
          <w:szCs w:val="28"/>
          <w:lang w:val="en-US" w:eastAsia="zh-CN"/>
        </w:rPr>
        <w:t>积极回应基层所想、群众所惑、百姓所盼，既要讲如何实现中华民族伟大复兴的“大道理”，又要讲如何解决一家一户实际问题的“小道理”，真正打通基层理论宣讲的“最后一公里”。</w:t>
      </w:r>
    </w:p>
    <w:p w14:paraId="59CA853E">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宋体" w:hAnsi="宋体" w:eastAsia="宋体" w:cs="宋体"/>
          <w:sz w:val="28"/>
          <w:szCs w:val="28"/>
          <w:lang w:val="en-US" w:eastAsia="zh-CN"/>
        </w:rPr>
      </w:pPr>
      <w:r>
        <w:rPr>
          <w:rFonts w:hint="eastAsia"/>
          <w:sz w:val="30"/>
          <w:szCs w:val="30"/>
          <w:lang w:val="en-US" w:eastAsia="zh-CN"/>
        </w:rPr>
        <w:t>就这样，半年的时间里，我们沿着总书记的足迹，走访了十余个省市，采访了与总书记曾经共事过的同事，曾经座谈过的代表，曾经帮助过的老乡等40余位故事嘉宾，形成30多万字稿件，拍摄节目素材3500分钟，获得了宝贵的第一手资料。节目在在第二批学习贯彻习近平新时代中国特色社会主义思想主题教育启动之际在山东卫视、学习强国等平台上线播出并荣获国家广电总局2023年度第三季度创新创优节目。</w:t>
      </w:r>
      <w:r>
        <w:rPr>
          <w:rFonts w:hint="eastAsia" w:ascii="宋体" w:hAnsi="宋体" w:eastAsia="宋体" w:cs="宋体"/>
          <w:sz w:val="28"/>
          <w:szCs w:val="28"/>
          <w:lang w:val="en-US" w:eastAsia="zh-CN"/>
        </w:rPr>
        <w:t>以理论深度、实践热度、时代温度，阐释真理的味道，</w:t>
      </w:r>
      <w:r>
        <w:rPr>
          <w:rFonts w:hint="eastAsia"/>
          <w:sz w:val="30"/>
          <w:szCs w:val="30"/>
          <w:lang w:val="en-US" w:eastAsia="zh-CN"/>
        </w:rPr>
        <w:t>我们做到了！这也让我更加爱上了做一名理论节目记者，因为理论宣传的魅力就在于星火之光可以点燃思想的火炬，照亮前行的道路；亦在于星火之光可以凝聚众人的力量，铸就伟大的事业。</w:t>
      </w:r>
    </w:p>
    <w:p w14:paraId="504278F2">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b/>
          <w:bCs/>
          <w:sz w:val="28"/>
          <w:szCs w:val="28"/>
          <w:shd w:val="clear" w:color="FFFFFF" w:fill="D9D9D9"/>
          <w:lang w:val="en-US" w:eastAsia="zh-CN"/>
        </w:rPr>
      </w:pPr>
      <w:r>
        <w:rPr>
          <w:rFonts w:hint="eastAsia"/>
          <w:b/>
          <w:bCs/>
          <w:sz w:val="28"/>
          <w:szCs w:val="28"/>
          <w:shd w:val="clear" w:color="FFFFFF" w:fill="D9D9D9"/>
          <w:lang w:val="en-US" w:eastAsia="zh-CN"/>
        </w:rPr>
        <w:t>【第三部分：如何用新质生产力赋能理论宣传工作？】</w:t>
      </w:r>
    </w:p>
    <w:p w14:paraId="7690F0DC">
      <w:pPr>
        <w:pStyle w:val="2"/>
        <w:ind w:firstLine="560" w:firstLineChars="200"/>
        <w:rPr>
          <w:rFonts w:hint="eastAsia"/>
          <w:sz w:val="28"/>
          <w:szCs w:val="28"/>
          <w:lang w:val="en-US" w:eastAsia="zh-CN"/>
        </w:rPr>
      </w:pPr>
      <w:r>
        <w:rPr>
          <w:rFonts w:hint="eastAsia"/>
          <w:sz w:val="28"/>
          <w:szCs w:val="28"/>
          <w:lang w:val="en-US" w:eastAsia="zh-CN"/>
        </w:rPr>
        <w:t>2024年5月，</w:t>
      </w:r>
      <w:r>
        <w:rPr>
          <w:rFonts w:hint="default"/>
          <w:sz w:val="28"/>
          <w:szCs w:val="28"/>
          <w:lang w:val="en-US" w:eastAsia="zh-CN"/>
        </w:rPr>
        <w:t>习近平总书记赴山东考察</w:t>
      </w:r>
      <w:r>
        <w:rPr>
          <w:rFonts w:hint="eastAsia"/>
          <w:sz w:val="28"/>
          <w:szCs w:val="28"/>
          <w:lang w:val="en-US" w:eastAsia="zh-CN"/>
        </w:rPr>
        <w:t>，再次强调“要因地制宜发展新质生产力”。广播电视行业作为科技创新应用的前沿阵地，我们又开始思考如何以新质生产力助力党的创新理论宣传。</w:t>
      </w:r>
      <w:bookmarkStart w:id="0" w:name="_GoBack"/>
      <w:bookmarkEnd w:id="0"/>
    </w:p>
    <w:p w14:paraId="0117B024">
      <w:pPr>
        <w:pStyle w:val="2"/>
        <w:ind w:firstLine="560" w:firstLineChars="200"/>
        <w:rPr>
          <w:rFonts w:hint="eastAsia" w:ascii="Times New Roman" w:hAnsi="Times New Roman" w:cs="Times New Roman"/>
          <w:sz w:val="28"/>
          <w:szCs w:val="28"/>
          <w:lang w:val="en-US" w:eastAsia="zh-CN"/>
        </w:rPr>
      </w:pPr>
      <w:r>
        <w:rPr>
          <w:rFonts w:hint="eastAsia" w:ascii="Times New Roman" w:hAnsi="Times New Roman" w:eastAsia="宋体" w:cs="Times New Roman"/>
          <w:kern w:val="2"/>
          <w:sz w:val="28"/>
          <w:szCs w:val="28"/>
          <w:lang w:val="en-US" w:eastAsia="zh-CN" w:bidi="he-IL"/>
        </w:rPr>
        <w:t>“做好网上舆论工作是一项长期任务，要创新改进网上宣传，运用网络传播规律，弘扬主旋律，激发正能量”，如何做好网上理论宣传，如何让网生代的青年人爱上理论？</w:t>
      </w:r>
      <w:r>
        <w:rPr>
          <w:rFonts w:hint="eastAsia"/>
          <w:sz w:val="28"/>
          <w:szCs w:val="28"/>
          <w:lang w:val="en-US" w:eastAsia="zh-CN"/>
        </w:rPr>
        <w:t>作为“90”后记者，我率先在青年人的潮流阵地种起了“试验田”。</w:t>
      </w:r>
      <w:r>
        <w:rPr>
          <w:rFonts w:hint="eastAsia" w:ascii="Times New Roman" w:hAnsi="Times New Roman" w:eastAsia="宋体" w:cs="Times New Roman"/>
          <w:kern w:val="2"/>
          <w:sz w:val="28"/>
          <w:szCs w:val="28"/>
          <w:lang w:val="en-US" w:eastAsia="zh-CN" w:bidi="he-IL"/>
        </w:rPr>
        <w:t>我邀请另外两名青年记者，组成了山东首个理论学习类短视频IP“理响学习团”，成为</w:t>
      </w:r>
      <w:r>
        <w:rPr>
          <w:rFonts w:hint="eastAsia"/>
          <w:sz w:val="28"/>
          <w:szCs w:val="28"/>
          <w:lang w:val="en-US" w:eastAsia="zh-CN"/>
        </w:rPr>
        <w:t>了</w:t>
      </w:r>
      <w:r>
        <w:rPr>
          <w:rFonts w:hint="eastAsia" w:ascii="Times New Roman" w:hAnsi="Times New Roman" w:cs="Times New Roman"/>
          <w:sz w:val="28"/>
          <w:szCs w:val="28"/>
          <w:lang w:val="en-US" w:eastAsia="zh-CN"/>
        </w:rPr>
        <w:t>活跃在手机屏幕里的“理论姐”“思响哥”“学习妹”，以年轻人的视角，挺近PC端、移动端的潮流阵地；还开发出“理响手账”“理响盲盒”“理响剧本杀”等潮玩儿；节目推出后，全网点击量1.5亿+，随着这股潮流，也让更多朋友感受到理论宣传这个“老课题”也可以焕发“新活力”。</w:t>
      </w:r>
    </w:p>
    <w:p w14:paraId="7C3946BC">
      <w:pPr>
        <w:pStyle w:val="2"/>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栏目组的小编们还自学AI工具，以往需要三周制作周期的画面，现在仅用 3 分钟就能呈现荧屏。观众还可以跟着我们的数字主持人穿越到过去，沉浸体验中华文明的震撼；也可以走进未来，切身感受中国式现代化的壮美图景。</w:t>
      </w:r>
    </w:p>
    <w:p w14:paraId="46798ACD">
      <w:pPr>
        <w:pStyle w:val="2"/>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事业发展没有止境，学习也没有止境。在理论节目的创作过程中，我们一直不断地学习、学习、再学习，在未来，我们将更加努力，以独特视角奏响理论之歌，让理论之光照亮更多人的前行之路。</w:t>
      </w:r>
    </w:p>
    <w:p w14:paraId="73B8E79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cs="Times New Roman"/>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B39A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AD29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EAD29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ZTlkMDFjYjFmODIwMGU0ZjU2MDE4ZjhiZTYxM2MifQ=="/>
  </w:docVars>
  <w:rsids>
    <w:rsidRoot w:val="00000000"/>
    <w:rsid w:val="00936276"/>
    <w:rsid w:val="00E32D5A"/>
    <w:rsid w:val="01412AAD"/>
    <w:rsid w:val="015A3756"/>
    <w:rsid w:val="029E162E"/>
    <w:rsid w:val="02D35360"/>
    <w:rsid w:val="03340566"/>
    <w:rsid w:val="037E7D41"/>
    <w:rsid w:val="05210B3E"/>
    <w:rsid w:val="06627708"/>
    <w:rsid w:val="08A96637"/>
    <w:rsid w:val="08BE115C"/>
    <w:rsid w:val="094969F3"/>
    <w:rsid w:val="09C82DE9"/>
    <w:rsid w:val="0A935019"/>
    <w:rsid w:val="0D41005C"/>
    <w:rsid w:val="0D725B91"/>
    <w:rsid w:val="0DD40A08"/>
    <w:rsid w:val="0E2A7978"/>
    <w:rsid w:val="0EA15903"/>
    <w:rsid w:val="102259C7"/>
    <w:rsid w:val="10F33970"/>
    <w:rsid w:val="116C5063"/>
    <w:rsid w:val="118378BD"/>
    <w:rsid w:val="11B9536A"/>
    <w:rsid w:val="12BB5397"/>
    <w:rsid w:val="14C12DDE"/>
    <w:rsid w:val="14FD799A"/>
    <w:rsid w:val="15CE0CD7"/>
    <w:rsid w:val="15D24F57"/>
    <w:rsid w:val="161029E6"/>
    <w:rsid w:val="16D01B7A"/>
    <w:rsid w:val="19630A84"/>
    <w:rsid w:val="1A6726CF"/>
    <w:rsid w:val="1A6D1EAE"/>
    <w:rsid w:val="1B2B21A0"/>
    <w:rsid w:val="1B4B367E"/>
    <w:rsid w:val="1BB94626"/>
    <w:rsid w:val="1C7E7FBA"/>
    <w:rsid w:val="1D37451A"/>
    <w:rsid w:val="1D401835"/>
    <w:rsid w:val="1FDE16B0"/>
    <w:rsid w:val="1FEB532F"/>
    <w:rsid w:val="1FEC2D3D"/>
    <w:rsid w:val="20F243BD"/>
    <w:rsid w:val="24975A86"/>
    <w:rsid w:val="249D5DF0"/>
    <w:rsid w:val="26E7357D"/>
    <w:rsid w:val="27CB2730"/>
    <w:rsid w:val="280545D1"/>
    <w:rsid w:val="2A762F86"/>
    <w:rsid w:val="2B2F3302"/>
    <w:rsid w:val="2CBB0EF6"/>
    <w:rsid w:val="2E89343E"/>
    <w:rsid w:val="30156353"/>
    <w:rsid w:val="31B062D7"/>
    <w:rsid w:val="32B00D43"/>
    <w:rsid w:val="330C763F"/>
    <w:rsid w:val="332F06EC"/>
    <w:rsid w:val="353817CC"/>
    <w:rsid w:val="362F0E3F"/>
    <w:rsid w:val="369B334E"/>
    <w:rsid w:val="3959255D"/>
    <w:rsid w:val="3A09187E"/>
    <w:rsid w:val="3A8848F5"/>
    <w:rsid w:val="3B4B2784"/>
    <w:rsid w:val="3BE253E0"/>
    <w:rsid w:val="3BFB1E94"/>
    <w:rsid w:val="3C7031E3"/>
    <w:rsid w:val="3CDE7E6E"/>
    <w:rsid w:val="3D411665"/>
    <w:rsid w:val="3D8F1598"/>
    <w:rsid w:val="3FE7319D"/>
    <w:rsid w:val="40294E6F"/>
    <w:rsid w:val="4177558C"/>
    <w:rsid w:val="43125CE0"/>
    <w:rsid w:val="43841FD4"/>
    <w:rsid w:val="43DE25B5"/>
    <w:rsid w:val="43F411F8"/>
    <w:rsid w:val="45BE51A6"/>
    <w:rsid w:val="46E839E5"/>
    <w:rsid w:val="47633879"/>
    <w:rsid w:val="493D00FA"/>
    <w:rsid w:val="49536EE2"/>
    <w:rsid w:val="49C179D6"/>
    <w:rsid w:val="4A392FB7"/>
    <w:rsid w:val="4A8C30E7"/>
    <w:rsid w:val="4BD51481"/>
    <w:rsid w:val="4C404189"/>
    <w:rsid w:val="4EAB51B8"/>
    <w:rsid w:val="4EAF36B5"/>
    <w:rsid w:val="50DE0415"/>
    <w:rsid w:val="512D00E2"/>
    <w:rsid w:val="54086F03"/>
    <w:rsid w:val="54BC5840"/>
    <w:rsid w:val="557C3F5E"/>
    <w:rsid w:val="57303F87"/>
    <w:rsid w:val="587E7F4C"/>
    <w:rsid w:val="591361CC"/>
    <w:rsid w:val="59A879FB"/>
    <w:rsid w:val="59A962B0"/>
    <w:rsid w:val="5A1043D4"/>
    <w:rsid w:val="5C317F92"/>
    <w:rsid w:val="5D4D7738"/>
    <w:rsid w:val="5E0D1758"/>
    <w:rsid w:val="5F2A3DB6"/>
    <w:rsid w:val="61A07BB5"/>
    <w:rsid w:val="61ED4D41"/>
    <w:rsid w:val="6210670D"/>
    <w:rsid w:val="624157D6"/>
    <w:rsid w:val="624E656E"/>
    <w:rsid w:val="62EA7BC4"/>
    <w:rsid w:val="634F7FEE"/>
    <w:rsid w:val="647122BD"/>
    <w:rsid w:val="65743ACC"/>
    <w:rsid w:val="65B42B45"/>
    <w:rsid w:val="6A0546C8"/>
    <w:rsid w:val="6AB23C01"/>
    <w:rsid w:val="6C837FC3"/>
    <w:rsid w:val="6CF83550"/>
    <w:rsid w:val="6D20564A"/>
    <w:rsid w:val="6D3D626A"/>
    <w:rsid w:val="6E135D65"/>
    <w:rsid w:val="6F022D8B"/>
    <w:rsid w:val="70153D32"/>
    <w:rsid w:val="70756BCE"/>
    <w:rsid w:val="70B9666D"/>
    <w:rsid w:val="712F44D4"/>
    <w:rsid w:val="73550F00"/>
    <w:rsid w:val="75EA45E1"/>
    <w:rsid w:val="77587E9F"/>
    <w:rsid w:val="7860774B"/>
    <w:rsid w:val="792A1B99"/>
    <w:rsid w:val="7A4A24F3"/>
    <w:rsid w:val="7B6B5761"/>
    <w:rsid w:val="7BDE61A2"/>
    <w:rsid w:val="7CBA6C0C"/>
    <w:rsid w:val="7F631D0A"/>
    <w:rsid w:val="7F86614A"/>
    <w:rsid w:val="7F8A5140"/>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lang w:bidi="he-IL"/>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2207</Words>
  <Characters>2251</Characters>
  <Lines>0</Lines>
  <Paragraphs>0</Paragraphs>
  <TotalTime>0</TotalTime>
  <ScaleCrop>false</ScaleCrop>
  <LinksUpToDate>false</LinksUpToDate>
  <CharactersWithSpaces>2269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2024-07-28T16:32:00Z</dcterms:created>
  <dc:creator>Think pad</dc:creator>
  <cp:lastModifiedBy>青鱼</cp:lastModifiedBy>
  <dcterms:modified xsi:type="dcterms:W3CDTF">2024-07-29T13:14:20Z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F2162459FFE44966A81AB1278892EFA0_13</vt:lpwstr>
  </property>
</Properties>
</file>